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FF0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bookmarkStart w:id="0" w:name="_GoBack"/>
    </w:p>
    <w:p w14:paraId="43FEC645">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ӘЛ-ФАРАБИ АТЫНДАҒЫ ҚАЗАҚ ҰЛТТЫҚ УНИВЕРСИТЕТІ</w:t>
      </w:r>
    </w:p>
    <w:p w14:paraId="200917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7C5A98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ФИЛОСОФИЯ ЖӘНЕ САЯСАТТАНУ ФАКУЛЬТЕТІ</w:t>
      </w:r>
    </w:p>
    <w:p w14:paraId="1505AA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56B30D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ПЕДАГОГИКА ЖӘНЕ БІЛІМ БЕРУ МЕНЕДЖМЕНТІ КАФЕДРАСЫ</w:t>
      </w:r>
    </w:p>
    <w:p w14:paraId="4C3D8C5C">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03E809B">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8D8BCB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DCB61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E68B39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31BD4E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4667AE5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sz w:val="24"/>
          <w:szCs w:val="24"/>
          <w:lang w:val="kk-KZ"/>
        </w:rPr>
      </w:pPr>
      <w:r>
        <w:rPr>
          <w:rFonts w:hint="default" w:ascii="Times New Roman" w:hAnsi="Times New Roman" w:eastAsia="Times New Roman" w:cs="Times New Roman"/>
          <w:b/>
          <w:sz w:val="24"/>
          <w:szCs w:val="24"/>
          <w:lang w:val="kk-KZ"/>
        </w:rPr>
        <w:t>ПРАКТИКАЛЫҚ САБАҚТАРҒА ӘДІСТЕМЕЛІК НҰСҚАУ</w:t>
      </w:r>
    </w:p>
    <w:p w14:paraId="12986892">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7BF07384">
      <w:pPr>
        <w:keepNext w:val="0"/>
        <w:keepLines w:val="0"/>
        <w:pageBreakBefore w:val="0"/>
        <w:widowControl/>
        <w:pBdr>
          <w:bottom w:val="single" w:color="auto" w:sz="12" w:space="1"/>
        </w:pBdr>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
          <w:sz w:val="24"/>
          <w:szCs w:val="24"/>
          <w:lang w:val="kk-KZ"/>
        </w:rPr>
        <w:t>«ЖОҒАРЫ МЕКТЕП ПЕДАГОГИКАСЫ»  ПӘНІ</w:t>
      </w:r>
    </w:p>
    <w:p w14:paraId="528C7DE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eastAsia="Times New Roman" w:cs="Times New Roman"/>
          <w:b/>
          <w:sz w:val="24"/>
          <w:szCs w:val="24"/>
          <w:lang w:val="kk-KZ"/>
        </w:rPr>
      </w:pPr>
      <w:r>
        <w:rPr>
          <w:rFonts w:hint="default" w:ascii="Times New Roman" w:hAnsi="Times New Roman" w:eastAsia="Times New Roman" w:cs="Times New Roman"/>
          <w:b/>
          <w:sz w:val="24"/>
          <w:szCs w:val="24"/>
          <w:lang w:val="kk-KZ"/>
        </w:rPr>
        <w:t xml:space="preserve">  </w:t>
      </w:r>
    </w:p>
    <w:p w14:paraId="4109D2BF">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
          <w:sz w:val="24"/>
          <w:szCs w:val="24"/>
          <w:lang w:val="kk-KZ"/>
        </w:rPr>
        <w:t>Мамандықтар:</w:t>
      </w:r>
      <w:r>
        <w:rPr>
          <w:rFonts w:hint="default" w:ascii="Times New Roman" w:hAnsi="Times New Roman" w:eastAsia="Times New Roman" w:cs="Times New Roman"/>
          <w:sz w:val="24"/>
          <w:szCs w:val="24"/>
          <w:lang w:val="kk-KZ"/>
        </w:rPr>
        <w:t xml:space="preserve"> </w:t>
      </w:r>
    </w:p>
    <w:p w14:paraId="5990C934">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iCs/>
          <w:color w:val="000000"/>
          <w:sz w:val="24"/>
          <w:szCs w:val="24"/>
          <w:lang w:val="kk-KZ"/>
        </w:rPr>
      </w:pPr>
    </w:p>
    <w:p w14:paraId="1551E46F">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iCs/>
          <w:color w:val="000000"/>
          <w:sz w:val="24"/>
          <w:szCs w:val="24"/>
          <w:highlight w:val="none"/>
          <w:lang w:val="kk-KZ"/>
        </w:rPr>
      </w:pPr>
      <w:r>
        <w:rPr>
          <w:rFonts w:hint="default" w:ascii="Times New Roman" w:hAnsi="Times New Roman" w:cs="Times New Roman"/>
          <w:b/>
          <w:sz w:val="24"/>
          <w:szCs w:val="24"/>
          <w:highlight w:val="none"/>
          <w:lang w:val="kk-KZ"/>
        </w:rPr>
        <w:t>2025-2026 оқу жылының күзгі семестрі</w:t>
      </w:r>
    </w:p>
    <w:p w14:paraId="009F8A3A">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color w:val="000000"/>
          <w:sz w:val="24"/>
          <w:szCs w:val="24"/>
          <w:highlight w:val="none"/>
          <w:lang w:val="kk-KZ"/>
        </w:rPr>
      </w:pPr>
      <w:r>
        <w:rPr>
          <w:rFonts w:hint="default" w:ascii="Times New Roman" w:hAnsi="Times New Roman" w:cs="Times New Roman"/>
          <w:b/>
          <w:color w:val="000000"/>
          <w:sz w:val="24"/>
          <w:szCs w:val="24"/>
          <w:highlight w:val="none"/>
          <w:lang w:val="kk-KZ"/>
        </w:rPr>
        <w:t>7М01504 Биология, 7М05102 Биомедицина, 7М05109 Биотехнология,</w:t>
      </w:r>
    </w:p>
    <w:p w14:paraId="048B5777">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color w:val="000000"/>
          <w:sz w:val="24"/>
          <w:szCs w:val="24"/>
          <w:highlight w:val="none"/>
          <w:lang w:val="kk-KZ"/>
        </w:rPr>
      </w:pPr>
      <w:r>
        <w:rPr>
          <w:rFonts w:hint="default" w:ascii="Times New Roman" w:hAnsi="Times New Roman" w:cs="Times New Roman"/>
          <w:b/>
          <w:color w:val="000000"/>
          <w:sz w:val="24"/>
          <w:szCs w:val="24"/>
          <w:highlight w:val="none"/>
          <w:lang w:val="kk-KZ"/>
        </w:rPr>
        <w:t xml:space="preserve">7М05105 Генетика,  7М05112 Геоботаника, 7М05101 Биология, </w:t>
      </w:r>
    </w:p>
    <w:p w14:paraId="7A32C85E">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i w:val="0"/>
          <w:iCs w:val="0"/>
          <w:color w:val="000000"/>
          <w:sz w:val="24"/>
          <w:szCs w:val="24"/>
          <w:highlight w:val="none"/>
          <w:lang w:val="kk-KZ"/>
        </w:rPr>
      </w:pPr>
      <w:r>
        <w:rPr>
          <w:rFonts w:hint="default" w:ascii="Times New Roman" w:hAnsi="Times New Roman" w:cs="Times New Roman"/>
          <w:b/>
          <w:i w:val="0"/>
          <w:iCs w:val="0"/>
          <w:color w:val="000000"/>
          <w:sz w:val="24"/>
          <w:szCs w:val="24"/>
          <w:highlight w:val="none"/>
          <w:lang w:val="kk-KZ"/>
        </w:rPr>
        <w:t xml:space="preserve">7М05118 Зоология, 7М05116 Микробиология, </w:t>
      </w:r>
    </w:p>
    <w:p w14:paraId="0AF22226">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i w:val="0"/>
          <w:iCs w:val="0"/>
          <w:color w:val="000000"/>
          <w:sz w:val="24"/>
          <w:szCs w:val="24"/>
          <w:highlight w:val="none"/>
          <w:lang w:val="kk-KZ"/>
        </w:rPr>
      </w:pPr>
      <w:r>
        <w:rPr>
          <w:rFonts w:hint="default" w:ascii="Times New Roman" w:hAnsi="Times New Roman" w:cs="Times New Roman"/>
          <w:b/>
          <w:i w:val="0"/>
          <w:iCs w:val="0"/>
          <w:color w:val="000000"/>
          <w:sz w:val="24"/>
          <w:szCs w:val="24"/>
          <w:highlight w:val="none"/>
          <w:lang w:val="kk-KZ"/>
        </w:rPr>
        <w:t>7М05117 Экологиялық биоинженерия,</w:t>
      </w:r>
    </w:p>
    <w:p w14:paraId="1A60689D">
      <w:pPr>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b/>
          <w:color w:val="000000"/>
          <w:sz w:val="24"/>
          <w:szCs w:val="24"/>
          <w:highlight w:val="none"/>
        </w:rPr>
      </w:pPr>
      <w:r>
        <w:rPr>
          <w:rFonts w:hint="default" w:ascii="Times New Roman" w:hAnsi="Times New Roman" w:cs="Times New Roman"/>
          <w:b/>
          <w:i w:val="0"/>
          <w:iCs w:val="0"/>
          <w:color w:val="000000"/>
          <w:sz w:val="24"/>
          <w:szCs w:val="24"/>
          <w:highlight w:val="none"/>
          <w:lang w:val="kk-KZ"/>
        </w:rPr>
        <w:t>7М05119 Репродуктивті генетика, 7М05123 Биомедициналық инженерия</w:t>
      </w:r>
    </w:p>
    <w:p w14:paraId="360B31EE">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b/>
          <w:bCs/>
          <w:sz w:val="24"/>
          <w:szCs w:val="24"/>
          <w:lang w:val="kk-KZ"/>
        </w:rPr>
      </w:pPr>
      <w:r>
        <w:rPr>
          <w:rFonts w:hint="default" w:ascii="Times New Roman" w:hAnsi="Times New Roman" w:cs="Times New Roman"/>
          <w:b/>
          <w:color w:val="000000"/>
          <w:sz w:val="24"/>
          <w:szCs w:val="24"/>
          <w:highlight w:val="none"/>
          <w:lang w:val="kk-KZ"/>
        </w:rPr>
        <w:t xml:space="preserve"> </w:t>
      </w:r>
      <w:r>
        <w:rPr>
          <w:rFonts w:hint="default" w:ascii="Times New Roman" w:hAnsi="Times New Roman" w:cs="Times New Roman"/>
          <w:b/>
          <w:sz w:val="24"/>
          <w:szCs w:val="24"/>
          <w:lang w:val="kk-KZ"/>
        </w:rPr>
        <w:t xml:space="preserve"> білім беру бағдарламалары</w:t>
      </w:r>
    </w:p>
    <w:p w14:paraId="1871A2A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5A7917C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29177CB">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51AD8C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09F0F7C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C5F7B3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7607D87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607DF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171F2A6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1AA9BF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4"/>
          <w:szCs w:val="24"/>
          <w:lang w:val="kk-KZ"/>
        </w:rPr>
      </w:pPr>
    </w:p>
    <w:p w14:paraId="292E37C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4"/>
          <w:szCs w:val="24"/>
          <w:lang w:val="kk-KZ"/>
        </w:rPr>
      </w:pPr>
    </w:p>
    <w:p w14:paraId="6D1FDB4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4"/>
          <w:szCs w:val="24"/>
          <w:lang w:val="kk-KZ"/>
        </w:rPr>
      </w:pPr>
    </w:p>
    <w:p w14:paraId="7A2D611A">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4"/>
          <w:szCs w:val="24"/>
          <w:lang w:val="kk-KZ"/>
        </w:rPr>
      </w:pPr>
    </w:p>
    <w:p w14:paraId="39F328F1">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4"/>
          <w:szCs w:val="24"/>
          <w:lang w:val="kk-KZ"/>
        </w:rPr>
      </w:pPr>
    </w:p>
    <w:p w14:paraId="40768130">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4"/>
          <w:szCs w:val="24"/>
          <w:lang w:val="kk-KZ"/>
        </w:rPr>
      </w:pPr>
    </w:p>
    <w:p w14:paraId="1D46EDE6">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1D2AA804">
      <w:pPr>
        <w:keepNext w:val="0"/>
        <w:keepLines w:val="0"/>
        <w:pageBreakBefore w:val="0"/>
        <w:widowControl/>
        <w:kinsoku/>
        <w:wordWrap/>
        <w:overflowPunct/>
        <w:topLinePunct w:val="0"/>
        <w:autoSpaceDN w:val="0"/>
        <w:bidi w:val="0"/>
        <w:snapToGrid/>
        <w:spacing w:after="0" w:line="240" w:lineRule="auto"/>
        <w:jc w:val="both"/>
        <w:textAlignment w:val="auto"/>
        <w:rPr>
          <w:rFonts w:hint="default" w:ascii="Times New Roman" w:hAnsi="Times New Roman" w:eastAsia="Times New Roman" w:cs="Times New Roman"/>
          <w:b/>
          <w:sz w:val="24"/>
          <w:szCs w:val="24"/>
          <w:lang w:val="kk-KZ"/>
        </w:rPr>
      </w:pPr>
    </w:p>
    <w:p w14:paraId="252EFBF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34A8DA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614E347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254BA49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3AA0F1A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0BE7BC3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p>
    <w:p w14:paraId="2286CD77">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4"/>
          <w:szCs w:val="24"/>
          <w:lang w:val="kk-KZ"/>
        </w:rPr>
      </w:pPr>
      <w:r>
        <w:rPr>
          <w:rFonts w:hint="default" w:ascii="Times New Roman" w:hAnsi="Times New Roman" w:eastAsia="Times New Roman" w:cs="Times New Roman"/>
          <w:b/>
          <w:sz w:val="24"/>
          <w:szCs w:val="24"/>
          <w:lang w:val="kk-KZ"/>
        </w:rPr>
        <w:t>Алматы, 2025</w:t>
      </w:r>
    </w:p>
    <w:p w14:paraId="288513FE">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cs="Times New Roman"/>
          <w:b/>
          <w:sz w:val="24"/>
          <w:szCs w:val="24"/>
          <w:lang w:val="kk-KZ"/>
        </w:rPr>
      </w:pPr>
      <w:r>
        <w:rPr>
          <w:rFonts w:hint="default" w:ascii="Times New Roman" w:hAnsi="Times New Roman" w:eastAsia="Times New Roman" w:cs="Times New Roman"/>
          <w:sz w:val="24"/>
          <w:szCs w:val="24"/>
          <w:lang w:val="kk-KZ"/>
        </w:rPr>
        <w:t>« ЖОҒАРЫ МЕКТЕП ПЕДАГОГИКАСЫ»  ПӘНІНЕН     СЕМИНАР САБАҚТАРЫНА ДАЙЫНДАЛУДЫҢ ЖОСПАРЫ   ЖӘНЕ ӘДІСТЕМЕЛІК ҰСЫНЫСТАР</w:t>
      </w:r>
    </w:p>
    <w:p w14:paraId="1F56B03A">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4522C53F">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b/>
          <w:bCs/>
          <w:sz w:val="24"/>
          <w:szCs w:val="24"/>
          <w:lang w:val="kk-KZ"/>
        </w:rPr>
        <w:t xml:space="preserve">1- тақырып. </w:t>
      </w:r>
      <w:r>
        <w:rPr>
          <w:rFonts w:hint="default" w:ascii="Times New Roman" w:hAnsi="Times New Roman" w:cs="Times New Roman" w:eastAsiaTheme="minorHAnsi"/>
          <w:b/>
          <w:bCs/>
          <w:sz w:val="24"/>
          <w:szCs w:val="24"/>
          <w:lang w:val="kk-KZ"/>
        </w:rPr>
        <w:t>Ғаламдық білім кеңістігі</w:t>
      </w:r>
      <w:r>
        <w:rPr>
          <w:rFonts w:hint="default" w:ascii="Times New Roman" w:hAnsi="Times New Roman" w:cs="Times New Roman" w:eastAsiaTheme="minorHAnsi"/>
          <w:sz w:val="24"/>
          <w:szCs w:val="24"/>
          <w:lang w:val="kk-KZ"/>
        </w:rPr>
        <w:t xml:space="preserve">. </w:t>
      </w:r>
    </w:p>
    <w:p w14:paraId="0EA066C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Қазіргі заманғы білім беру парадигмаларын талдау</w:t>
      </w:r>
    </w:p>
    <w:p w14:paraId="3A94AC9A">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Қарастырылатын мәселелер: </w:t>
      </w:r>
    </w:p>
    <w:p w14:paraId="06BFBFF7">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 xml:space="preserve">Болон процесінің тарихы. </w:t>
      </w:r>
    </w:p>
    <w:p w14:paraId="3CD25E6C">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 xml:space="preserve">Болон процесінің негізгі принциптері. </w:t>
      </w:r>
    </w:p>
    <w:p w14:paraId="7838A9EA">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 xml:space="preserve">Кредиттік білім беру жүйесі (USCS, ECTS, KCTS және т.б.). </w:t>
      </w:r>
    </w:p>
    <w:p w14:paraId="6C645D9B">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Болон процесі коммюникесін талдау.</w:t>
      </w:r>
    </w:p>
    <w:p w14:paraId="6C5341D1">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Жоғары және жоғары оқу орнынан кейінгі білім берудің үш циклі</w:t>
      </w:r>
    </w:p>
    <w:p w14:paraId="0C5E1377">
      <w:pPr>
        <w:pStyle w:val="11"/>
        <w:keepNext w:val="0"/>
        <w:keepLines w:val="0"/>
        <w:pageBreakBefore w:val="0"/>
        <w:widowControl/>
        <w:numPr>
          <w:ilvl w:val="0"/>
          <w:numId w:val="1"/>
        </w:numPr>
        <w:kinsoku/>
        <w:wordWrap/>
        <w:overflowPunct/>
        <w:topLinePunct w:val="0"/>
        <w:bidi w:val="0"/>
        <w:snapToGrid/>
        <w:spacing w:after="0" w:line="240" w:lineRule="auto"/>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 Болон процесі практикалық құжаттары: ECTS қолдану бойынша нұсқаулық (2015).</w:t>
      </w:r>
    </w:p>
    <w:p w14:paraId="101D6405">
      <w:pPr>
        <w:pStyle w:val="21"/>
        <w:keepNext w:val="0"/>
        <w:keepLines w:val="0"/>
        <w:pageBreakBefore w:val="0"/>
        <w:widowControl/>
        <w:numPr>
          <w:ilvl w:val="0"/>
          <w:numId w:val="1"/>
        </w:numPr>
        <w:tabs>
          <w:tab w:val="left" w:pos="1276"/>
        </w:tabs>
        <w:kinsoku/>
        <w:wordWrap/>
        <w:overflowPunct/>
        <w:topLinePunct w:val="0"/>
        <w:bidi w:val="0"/>
        <w:snapToGrid/>
        <w:spacing w:after="0" w:line="240" w:lineRule="auto"/>
        <w:jc w:val="both"/>
        <w:textAlignment w:val="auto"/>
        <w:rPr>
          <w:rFonts w:hint="default" w:ascii="Times New Roman" w:hAnsi="Times New Roman" w:cs="Times New Roman" w:eastAsiaTheme="minorHAnsi"/>
          <w:sz w:val="24"/>
          <w:szCs w:val="24"/>
          <w:lang w:val="kk-KZ"/>
        </w:rPr>
      </w:pPr>
      <w:r>
        <w:rPr>
          <w:rFonts w:hint="default" w:ascii="Times New Roman" w:hAnsi="Times New Roman" w:cs="Times New Roman" w:eastAsiaTheme="minorHAnsi"/>
          <w:sz w:val="24"/>
          <w:szCs w:val="24"/>
          <w:lang w:val="kk-KZ"/>
        </w:rPr>
        <w:t>Университеттер мен оқытушылар арасындағы халықаралық ынтымақтастық.</w:t>
      </w:r>
    </w:p>
    <w:p w14:paraId="1084C464">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i/>
          <w:sz w:val="24"/>
          <w:szCs w:val="24"/>
          <w:lang w:val="kk-KZ"/>
        </w:rPr>
      </w:pPr>
    </w:p>
    <w:p w14:paraId="632B762F">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 xml:space="preserve">Сабақ  түрі </w:t>
      </w:r>
      <w:r>
        <w:rPr>
          <w:rFonts w:hint="default" w:ascii="Times New Roman" w:hAnsi="Times New Roman" w:cs="Times New Roman"/>
          <w:i/>
          <w:sz w:val="24"/>
          <w:szCs w:val="24"/>
          <w:lang w:val="kk-KZ"/>
        </w:rPr>
        <w:t>Оқытудың әдістемесі мен формасы: семинар (</w:t>
      </w:r>
      <w:r>
        <w:rPr>
          <w:rFonts w:hint="default" w:ascii="Times New Roman" w:hAnsi="Times New Roman" w:cs="Times New Roman"/>
          <w:bCs/>
          <w:i/>
          <w:iCs/>
          <w:sz w:val="24"/>
          <w:szCs w:val="24"/>
          <w:lang w:val="kk-KZ"/>
        </w:rPr>
        <w:t>талқылау, ауызша шағын хабарлама, презентация, конспектіні тексеру)</w:t>
      </w:r>
    </w:p>
    <w:p w14:paraId="6B33D9DC">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bCs/>
          <w:sz w:val="24"/>
          <w:szCs w:val="24"/>
          <w:lang w:val="kk-KZ"/>
        </w:rPr>
        <w:t xml:space="preserve"> </w:t>
      </w:r>
      <w:r>
        <w:rPr>
          <w:rFonts w:hint="default" w:ascii="Times New Roman" w:hAnsi="Times New Roman" w:eastAsia="Times New Roman" w:cs="Times New Roman"/>
          <w:bCs/>
          <w:sz w:val="24"/>
          <w:szCs w:val="24"/>
          <w:lang w:val="kk-KZ" w:eastAsia="en-US"/>
        </w:rPr>
        <w:t>Кредиттік жүйе негізінде жоғары мектепте оқыту үдерісін ұйымдастыруды SWOT талдау жасау</w:t>
      </w:r>
      <w:r>
        <w:rPr>
          <w:rFonts w:hint="default" w:ascii="Times New Roman" w:hAnsi="Times New Roman" w:eastAsia="Times New Roman" w:cs="Times New Roman"/>
          <w:b/>
          <w:sz w:val="24"/>
          <w:szCs w:val="24"/>
          <w:lang w:val="kk-KZ" w:eastAsia="en-US"/>
        </w:rPr>
        <w:t>.</w:t>
      </w:r>
      <w:r>
        <w:rPr>
          <w:rFonts w:hint="default" w:ascii="Times New Roman" w:hAnsi="Times New Roman" w:cs="Times New Roman"/>
          <w:b/>
          <w:bCs/>
          <w:sz w:val="24"/>
          <w:szCs w:val="24"/>
          <w:lang w:val="kk-KZ"/>
        </w:rPr>
        <w:t xml:space="preserve"> </w:t>
      </w:r>
      <w:r>
        <w:rPr>
          <w:rFonts w:hint="default" w:ascii="Times New Roman" w:hAnsi="Times New Roman" w:cs="Times New Roman"/>
          <w:sz w:val="24"/>
          <w:szCs w:val="24"/>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Pr>
          <w:rFonts w:hint="default" w:ascii="Times New Roman" w:hAnsi="Times New Roman" w:cs="Times New Roman"/>
          <w:b/>
          <w:bCs/>
          <w:sz w:val="24"/>
          <w:szCs w:val="24"/>
          <w:lang w:val="kk-KZ"/>
        </w:rPr>
        <w:tab/>
      </w:r>
    </w:p>
    <w:p w14:paraId="2126C287">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b/>
          <w:bCs/>
          <w:sz w:val="24"/>
          <w:szCs w:val="24"/>
          <w:lang w:val="kk-KZ"/>
        </w:rPr>
      </w:pPr>
    </w:p>
    <w:p w14:paraId="3F39ADA8">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2469CA40">
      <w:pPr>
        <w:pStyle w:val="59"/>
        <w:keepNext w:val="0"/>
        <w:keepLines w:val="0"/>
        <w:pageBreakBefore w:val="0"/>
        <w:widowControl/>
        <w:numPr>
          <w:ilvl w:val="0"/>
          <w:numId w:val="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0D728AC2">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7E41EEE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3.</w:t>
      </w:r>
      <w:r>
        <w:rPr>
          <w:rFonts w:hint="default" w:ascii="Times New Roman" w:hAnsi="Times New Roman" w:cs="Times New Roman"/>
          <w:bCs/>
          <w:sz w:val="24"/>
          <w:szCs w:val="24"/>
          <w:lang w:val="kk-KZ"/>
        </w:rPr>
        <w:t xml:space="preserve">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0273475D">
      <w:pPr>
        <w:pStyle w:val="21"/>
        <w:keepNext w:val="0"/>
        <w:keepLines w:val="0"/>
        <w:pageBreakBefore w:val="0"/>
        <w:widowControl/>
        <w:numPr>
          <w:ilvl w:val="0"/>
          <w:numId w:val="3"/>
        </w:numPr>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2393AC7E">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BA653EB">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293A8075">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5085FD41">
      <w:pPr>
        <w:pStyle w:val="25"/>
        <w:keepNext w:val="0"/>
        <w:keepLines w:val="0"/>
        <w:pageBreakBefore w:val="0"/>
        <w:widowControl/>
        <w:shd w:val="clear" w:color="auto" w:fill="FFFFFF"/>
        <w:kinsoku/>
        <w:wordWrap/>
        <w:overflowPunct/>
        <w:topLinePunct w:val="0"/>
        <w:bidi w:val="0"/>
        <w:snapToGrid/>
        <w:spacing w:line="240" w:lineRule="auto"/>
        <w:ind w:left="0" w:firstLine="0"/>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 xml:space="preserve">2- тақырып.  Қазіргі таңдағы Қазақстандағы жоғары кәсіптік білім беру және оның тарихы </w:t>
      </w:r>
    </w:p>
    <w:p w14:paraId="0F44E3A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eastAsia="Calibri" w:cs="Times New Roman"/>
          <w:b/>
          <w:sz w:val="24"/>
          <w:szCs w:val="24"/>
          <w:lang w:val="kk-KZ" w:eastAsia="en-US"/>
        </w:rPr>
      </w:pPr>
      <w:r>
        <w:rPr>
          <w:rFonts w:hint="default" w:ascii="Times New Roman" w:hAnsi="Times New Roman" w:cs="Times New Roman"/>
          <w:b/>
          <w:bCs/>
          <w:sz w:val="24"/>
          <w:szCs w:val="24"/>
          <w:lang w:val="kk-KZ"/>
        </w:rPr>
        <w:t xml:space="preserve">Мақсаты: </w:t>
      </w:r>
      <w:r>
        <w:rPr>
          <w:rFonts w:hint="default" w:ascii="Times New Roman" w:hAnsi="Times New Roman" w:eastAsia="Calibri" w:cs="Times New Roman"/>
          <w:sz w:val="24"/>
          <w:szCs w:val="24"/>
          <w:lang w:val="kk-KZ" w:eastAsia="en-US"/>
        </w:rPr>
        <w:t xml:space="preserve">Жоғары мектеп педагогикасының  білім беру салаларын талдау </w:t>
      </w:r>
      <w:r>
        <w:rPr>
          <w:rFonts w:hint="default" w:ascii="Times New Roman" w:hAnsi="Times New Roman" w:eastAsia="Calibri" w:cs="Times New Roman"/>
          <w:b/>
          <w:sz w:val="24"/>
          <w:szCs w:val="24"/>
          <w:lang w:val="kk-KZ" w:eastAsia="en-US"/>
        </w:rPr>
        <w:t xml:space="preserve"> </w:t>
      </w:r>
    </w:p>
    <w:p w14:paraId="06771ECC">
      <w:pPr>
        <w:pStyle w:val="25"/>
        <w:keepNext w:val="0"/>
        <w:keepLines w:val="0"/>
        <w:pageBreakBefore w:val="0"/>
        <w:widowControl/>
        <w:numPr>
          <w:ilvl w:val="0"/>
          <w:numId w:val="4"/>
        </w:numPr>
        <w:shd w:val="clear" w:color="auto" w:fill="FFFFFF"/>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Жоғары білім берудің қалыптасуы мен дамуындағы тарихи тұлғалар: А.Бөкейханов, С. Асфандияров, А. Айтиев, О. Жандосов, А. Бүркітбаев және т. б. Баламалы (Альтернативті)  жоғары оқу орындары. </w:t>
      </w:r>
    </w:p>
    <w:p w14:paraId="4C0833B3">
      <w:pPr>
        <w:pStyle w:val="25"/>
        <w:keepNext w:val="0"/>
        <w:keepLines w:val="0"/>
        <w:pageBreakBefore w:val="0"/>
        <w:widowControl/>
        <w:numPr>
          <w:ilvl w:val="0"/>
          <w:numId w:val="4"/>
        </w:numPr>
        <w:shd w:val="clear" w:color="auto" w:fill="FFFFFF"/>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Талапкерлерді іріктеу жүйесі.</w:t>
      </w:r>
    </w:p>
    <w:p w14:paraId="3F518E2A">
      <w:pPr>
        <w:pStyle w:val="25"/>
        <w:keepNext w:val="0"/>
        <w:keepLines w:val="0"/>
        <w:pageBreakBefore w:val="0"/>
        <w:widowControl/>
        <w:numPr>
          <w:ilvl w:val="0"/>
          <w:numId w:val="4"/>
        </w:numPr>
        <w:shd w:val="clear" w:color="auto" w:fill="FFFFFF"/>
        <w:kinsoku/>
        <w:wordWrap/>
        <w:overflowPunct/>
        <w:topLinePunct w:val="0"/>
        <w:bidi w:val="0"/>
        <w:snapToGrid/>
        <w:spacing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Жоғары мектептің қалыптасуының заманауи мәселелері және оларды шешу жолдары.</w:t>
      </w:r>
    </w:p>
    <w:p w14:paraId="066BE3AA">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i/>
          <w:sz w:val="24"/>
          <w:szCs w:val="24"/>
          <w:lang w:val="kk-KZ"/>
        </w:rPr>
        <w:t>Оқытудың әдістемесі мен формасы: семинар (</w:t>
      </w:r>
      <w:r>
        <w:rPr>
          <w:rFonts w:hint="default" w:ascii="Times New Roman" w:hAnsi="Times New Roman" w:cs="Times New Roman"/>
          <w:bCs/>
          <w:i/>
          <w:iCs/>
          <w:sz w:val="24"/>
          <w:szCs w:val="24"/>
          <w:lang w:val="kk-KZ"/>
        </w:rPr>
        <w:t>талқылау, ауызша шағын хабарлама, презентация, конспектіні тексеру)</w:t>
      </w:r>
    </w:p>
    <w:p w14:paraId="2EE8FAC0">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6C021076">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Сабақ түрі – шығармашылық жұмыс. </w:t>
      </w:r>
      <w:r>
        <w:rPr>
          <w:rFonts w:hint="default" w:ascii="Times New Roman" w:hAnsi="Times New Roman" w:cs="Times New Roman"/>
          <w:sz w:val="24"/>
          <w:szCs w:val="24"/>
          <w:lang w:val="kk-KZ"/>
        </w:rPr>
        <w:t>пікірталас (</w:t>
      </w:r>
      <w:r>
        <w:rPr>
          <w:rFonts w:hint="default" w:ascii="Times New Roman" w:hAnsi="Times New Roman" w:cs="Times New Roman"/>
          <w:bCs/>
          <w:iCs/>
          <w:sz w:val="24"/>
          <w:szCs w:val="24"/>
          <w:lang w:val="kk-KZ"/>
        </w:rPr>
        <w:t>салыстырмалы талдау, шағын хабарлама)</w:t>
      </w:r>
    </w:p>
    <w:p w14:paraId="263E65D2">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07C374D8">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w:t>
      </w:r>
    </w:p>
    <w:p w14:paraId="676C76A7">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4710CB05">
      <w:pPr>
        <w:pStyle w:val="59"/>
        <w:keepNext w:val="0"/>
        <w:keepLines w:val="0"/>
        <w:pageBreakBefore w:val="0"/>
        <w:widowControl/>
        <w:numPr>
          <w:ilvl w:val="0"/>
          <w:numId w:val="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6A495D4C">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1B8D2E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4.</w:t>
      </w:r>
      <w:r>
        <w:rPr>
          <w:rFonts w:hint="default" w:ascii="Times New Roman" w:hAnsi="Times New Roman" w:cs="Times New Roman"/>
          <w:bCs/>
          <w:sz w:val="24"/>
          <w:szCs w:val="24"/>
          <w:lang w:val="kk-KZ"/>
        </w:rPr>
        <w:t xml:space="preserve">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1244D601">
      <w:pPr>
        <w:keepNext w:val="0"/>
        <w:keepLines w:val="0"/>
        <w:pageBreakBefore w:val="0"/>
        <w:widowControl/>
        <w:numPr>
          <w:ilvl w:val="0"/>
          <w:numId w:val="5"/>
        </w:numPr>
        <w:tabs>
          <w:tab w:val="left" w:pos="302"/>
        </w:tabs>
        <w:kinsoku/>
        <w:wordWrap/>
        <w:overflowPunct/>
        <w:topLinePunct w:val="0"/>
        <w:bidi w:val="0"/>
        <w:snapToGrid/>
        <w:spacing w:after="0" w:line="240" w:lineRule="auto"/>
        <w:ind w:left="19" w:firstLine="0"/>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75D2A373">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01990668">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5749A5AC">
      <w:pPr>
        <w:pStyle w:val="15"/>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b/>
          <w:sz w:val="24"/>
          <w:szCs w:val="24"/>
          <w:lang w:val="kk-KZ"/>
        </w:rPr>
      </w:pPr>
    </w:p>
    <w:p w14:paraId="6FDA5C98">
      <w:pPr>
        <w:pStyle w:val="15"/>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3 – тақырып. </w:t>
      </w:r>
      <w:r>
        <w:rPr>
          <w:rFonts w:hint="default" w:ascii="Times New Roman" w:hAnsi="Times New Roman" w:cs="Times New Roman"/>
          <w:sz w:val="24"/>
          <w:szCs w:val="24"/>
          <w:lang w:val="kk-KZ"/>
        </w:rPr>
        <w:t xml:space="preserve"> </w:t>
      </w:r>
      <w:r>
        <w:rPr>
          <w:rFonts w:hint="default" w:ascii="Times New Roman" w:hAnsi="Times New Roman" w:cs="Times New Roman"/>
          <w:b/>
          <w:bCs/>
          <w:sz w:val="24"/>
          <w:szCs w:val="24"/>
          <w:lang w:val="kk-KZ"/>
        </w:rPr>
        <w:t>Педагогикалық зерттеулердегі әдіснамалық тәсілдер мен принциптер</w:t>
      </w:r>
      <w:r>
        <w:rPr>
          <w:rFonts w:hint="default" w:ascii="Times New Roman" w:hAnsi="Times New Roman" w:cs="Times New Roman"/>
          <w:sz w:val="24"/>
          <w:szCs w:val="24"/>
          <w:lang w:val="kk-KZ"/>
        </w:rPr>
        <w:t xml:space="preserve">: </w:t>
      </w:r>
    </w:p>
    <w:p w14:paraId="7194988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Мақсаты:</w:t>
      </w:r>
      <w:r>
        <w:rPr>
          <w:rFonts w:hint="default" w:ascii="Times New Roman" w:hAnsi="Times New Roman" w:cs="Times New Roman"/>
          <w:sz w:val="24"/>
          <w:szCs w:val="24"/>
          <w:lang w:val="kk-KZ"/>
        </w:rPr>
        <w:t xml:space="preserve"> Жоғары мектеп педагогикасының әдіснамалық негіздерін теориялық тұрғыдан талдау . </w:t>
      </w:r>
    </w:p>
    <w:p w14:paraId="0C629650">
      <w:pPr>
        <w:pStyle w:val="15"/>
        <w:keepNext w:val="0"/>
        <w:keepLines w:val="0"/>
        <w:pageBreakBefore w:val="0"/>
        <w:widowControl/>
        <w:numPr>
          <w:ilvl w:val="0"/>
          <w:numId w:val="6"/>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Педагогикалық зерттеулердегі әдіснамалық тәсілдер мен принциптер</w:t>
      </w:r>
      <w:r>
        <w:rPr>
          <w:rFonts w:hint="default" w:ascii="Times New Roman" w:hAnsi="Times New Roman" w:cs="Times New Roman"/>
          <w:sz w:val="24"/>
          <w:szCs w:val="24"/>
          <w:lang w:val="kk-KZ"/>
        </w:rPr>
        <w:t>: жүйелік және синергетикалық тәсілдер, тұлғаға бағытталған, белсенділік және диалогтық тәсілдер, когнитивистік, құзыреттілік тәсіл және т. б. (Л. Выготский, Дж.Дьюи, т. б.). Гуманистік педагогика (Т.Олпорт, А. Маслоу, К. Роджерс және т. б.), рухани-адамгершілік білім.</w:t>
      </w:r>
    </w:p>
    <w:p w14:paraId="6B606DB8">
      <w:pPr>
        <w:pStyle w:val="25"/>
        <w:keepNext w:val="0"/>
        <w:keepLines w:val="0"/>
        <w:pageBreakBefore w:val="0"/>
        <w:widowControl/>
        <w:numPr>
          <w:ilvl w:val="0"/>
          <w:numId w:val="6"/>
        </w:numPr>
        <w:shd w:val="clear" w:color="auto" w:fill="FFFFFF"/>
        <w:kinsoku/>
        <w:wordWrap/>
        <w:overflowPunct/>
        <w:topLinePunct w:val="0"/>
        <w:bidi w:val="0"/>
        <w:snapToGrid/>
        <w:spacing w:line="240" w:lineRule="auto"/>
        <w:jc w:val="both"/>
        <w:textAlignment w:val="auto"/>
        <w:rPr>
          <w:rFonts w:hint="default" w:ascii="Times New Roman" w:hAnsi="Times New Roman" w:eastAsia="Batang" w:cs="Times New Roman"/>
          <w:snapToGrid w:val="0"/>
          <w:sz w:val="24"/>
          <w:szCs w:val="24"/>
          <w:lang w:val="kk-KZ" w:eastAsia="ko-KR"/>
        </w:rPr>
      </w:pPr>
      <w:r>
        <w:rPr>
          <w:rFonts w:hint="default" w:ascii="Times New Roman" w:hAnsi="Times New Roman" w:cs="Times New Roman"/>
          <w:sz w:val="24"/>
          <w:szCs w:val="24"/>
          <w:lang w:val="kk-KZ"/>
        </w:rPr>
        <w:t xml:space="preserve">Жоғары мектеп педагогикасының әдіснамалық тұғырлары. </w:t>
      </w:r>
    </w:p>
    <w:p w14:paraId="4F84E8D9">
      <w:pPr>
        <w:pStyle w:val="25"/>
        <w:keepNext w:val="0"/>
        <w:keepLines w:val="0"/>
        <w:pageBreakBefore w:val="0"/>
        <w:widowControl/>
        <w:numPr>
          <w:ilvl w:val="0"/>
          <w:numId w:val="6"/>
        </w:numPr>
        <w:shd w:val="clear" w:color="auto" w:fill="FFFFFF"/>
        <w:kinsoku/>
        <w:wordWrap/>
        <w:overflowPunct/>
        <w:topLinePunct w:val="0"/>
        <w:bidi w:val="0"/>
        <w:snapToGrid/>
        <w:spacing w:line="240" w:lineRule="auto"/>
        <w:jc w:val="both"/>
        <w:textAlignment w:val="auto"/>
        <w:rPr>
          <w:rFonts w:hint="default" w:ascii="Times New Roman" w:hAnsi="Times New Roman" w:eastAsia="Batang" w:cs="Times New Roman"/>
          <w:snapToGrid w:val="0"/>
          <w:sz w:val="24"/>
          <w:szCs w:val="24"/>
          <w:lang w:val="kk-KZ" w:eastAsia="ko-KR"/>
        </w:rPr>
      </w:pPr>
      <w:r>
        <w:rPr>
          <w:rFonts w:hint="default" w:ascii="Times New Roman" w:hAnsi="Times New Roman" w:eastAsia="Batang" w:cs="Times New Roman"/>
          <w:snapToGrid w:val="0"/>
          <w:sz w:val="24"/>
          <w:szCs w:val="24"/>
          <w:lang w:val="kk-KZ" w:eastAsia="ko-KR"/>
        </w:rPr>
        <w:t xml:space="preserve">Педагогикалық зерттеу әдістері. Теориялық әдістер. </w:t>
      </w:r>
    </w:p>
    <w:p w14:paraId="0AE91B78">
      <w:pPr>
        <w:pStyle w:val="25"/>
        <w:keepNext w:val="0"/>
        <w:keepLines w:val="0"/>
        <w:pageBreakBefore w:val="0"/>
        <w:widowControl/>
        <w:numPr>
          <w:ilvl w:val="0"/>
          <w:numId w:val="6"/>
        </w:numPr>
        <w:shd w:val="clear" w:color="auto" w:fill="FFFFFF"/>
        <w:kinsoku/>
        <w:wordWrap/>
        <w:overflowPunct/>
        <w:topLinePunct w:val="0"/>
        <w:bidi w:val="0"/>
        <w:snapToGrid/>
        <w:spacing w:line="240" w:lineRule="auto"/>
        <w:jc w:val="both"/>
        <w:textAlignment w:val="auto"/>
        <w:rPr>
          <w:rFonts w:hint="default" w:ascii="Times New Roman" w:hAnsi="Times New Roman" w:eastAsia="Batang" w:cs="Times New Roman"/>
          <w:snapToGrid w:val="0"/>
          <w:sz w:val="24"/>
          <w:szCs w:val="24"/>
          <w:lang w:val="kk-KZ" w:eastAsia="ko-KR"/>
        </w:rPr>
      </w:pPr>
      <w:r>
        <w:rPr>
          <w:rFonts w:hint="default" w:ascii="Times New Roman" w:hAnsi="Times New Roman" w:eastAsia="Batang" w:cs="Times New Roman"/>
          <w:snapToGrid w:val="0"/>
          <w:sz w:val="24"/>
          <w:szCs w:val="24"/>
          <w:lang w:val="kk-KZ" w:eastAsia="ko-KR"/>
        </w:rPr>
        <w:t xml:space="preserve">Эмпирикалық (практикалық) әдістер. Педагогикалық эксперимент. </w:t>
      </w:r>
    </w:p>
    <w:p w14:paraId="52244A36">
      <w:pPr>
        <w:pStyle w:val="25"/>
        <w:keepNext w:val="0"/>
        <w:keepLines w:val="0"/>
        <w:pageBreakBefore w:val="0"/>
        <w:widowControl/>
        <w:numPr>
          <w:ilvl w:val="0"/>
          <w:numId w:val="6"/>
        </w:numPr>
        <w:shd w:val="clear" w:color="auto" w:fill="FFFFFF"/>
        <w:kinsoku/>
        <w:wordWrap/>
        <w:overflowPunct/>
        <w:topLinePunct w:val="0"/>
        <w:bidi w:val="0"/>
        <w:snapToGrid/>
        <w:spacing w:line="240" w:lineRule="auto"/>
        <w:jc w:val="both"/>
        <w:textAlignment w:val="auto"/>
        <w:rPr>
          <w:rFonts w:hint="default" w:ascii="Times New Roman" w:hAnsi="Times New Roman" w:eastAsia="Batang" w:cs="Times New Roman"/>
          <w:snapToGrid w:val="0"/>
          <w:sz w:val="24"/>
          <w:szCs w:val="24"/>
          <w:lang w:val="kk-KZ" w:eastAsia="ko-KR"/>
        </w:rPr>
      </w:pPr>
      <w:r>
        <w:rPr>
          <w:rFonts w:hint="default" w:ascii="Times New Roman" w:hAnsi="Times New Roman" w:eastAsia="Batang" w:cs="Times New Roman"/>
          <w:snapToGrid w:val="0"/>
          <w:sz w:val="24"/>
          <w:szCs w:val="24"/>
          <w:lang w:val="kk-KZ" w:eastAsia="ko-KR"/>
        </w:rPr>
        <w:t xml:space="preserve">Педагогика ғылымындағы модельдеу. </w:t>
      </w:r>
    </w:p>
    <w:p w14:paraId="3D2D3DC0">
      <w:pPr>
        <w:pStyle w:val="25"/>
        <w:keepNext w:val="0"/>
        <w:keepLines w:val="0"/>
        <w:pageBreakBefore w:val="0"/>
        <w:widowControl/>
        <w:numPr>
          <w:ilvl w:val="0"/>
          <w:numId w:val="6"/>
        </w:numPr>
        <w:shd w:val="clear" w:color="auto" w:fill="FFFFFF"/>
        <w:kinsoku/>
        <w:wordWrap/>
        <w:overflowPunct/>
        <w:topLinePunct w:val="0"/>
        <w:bidi w:val="0"/>
        <w:snapToGrid/>
        <w:spacing w:line="240" w:lineRule="auto"/>
        <w:jc w:val="both"/>
        <w:textAlignment w:val="auto"/>
        <w:rPr>
          <w:rFonts w:hint="default" w:ascii="Times New Roman" w:hAnsi="Times New Roman" w:eastAsia="Batang" w:cs="Times New Roman"/>
          <w:snapToGrid w:val="0"/>
          <w:sz w:val="24"/>
          <w:szCs w:val="24"/>
          <w:lang w:val="kk-KZ" w:eastAsia="ko-KR"/>
        </w:rPr>
      </w:pPr>
      <w:r>
        <w:rPr>
          <w:rFonts w:hint="default" w:ascii="Times New Roman" w:hAnsi="Times New Roman" w:eastAsia="Batang" w:cs="Times New Roman"/>
          <w:snapToGrid w:val="0"/>
          <w:sz w:val="24"/>
          <w:szCs w:val="24"/>
          <w:lang w:val="kk-KZ" w:eastAsia="ko-KR"/>
        </w:rPr>
        <w:t>Жоғары мектеп педагогикасының даму тенденциялары мен перспективалары. Қазақстандық ғалым-педагогтардың жоғары мектеп педагогикасын дамытуға қосқан үлесі.</w:t>
      </w:r>
    </w:p>
    <w:p w14:paraId="4A7683DF">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0E22717D">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0429D41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Сабақ түрі – шығармашылық жұмыс. </w:t>
      </w:r>
      <w:r>
        <w:rPr>
          <w:rFonts w:hint="default" w:ascii="Times New Roman" w:hAnsi="Times New Roman" w:cs="Times New Roman"/>
          <w:sz w:val="24"/>
          <w:szCs w:val="24"/>
          <w:lang w:val="kk-KZ"/>
        </w:rPr>
        <w:t>пікірталас (</w:t>
      </w:r>
      <w:r>
        <w:rPr>
          <w:rFonts w:hint="default" w:ascii="Times New Roman" w:hAnsi="Times New Roman" w:cs="Times New Roman"/>
          <w:bCs/>
          <w:iCs/>
          <w:sz w:val="24"/>
          <w:szCs w:val="24"/>
          <w:lang w:val="kk-KZ"/>
        </w:rPr>
        <w:t>салыстырмалы талдау, шағын хабарлама)</w:t>
      </w:r>
    </w:p>
    <w:p w14:paraId="53BAFC87">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4776B66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303FCAA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1A4E6EF1">
      <w:pPr>
        <w:keepNext w:val="0"/>
        <w:keepLines w:val="0"/>
        <w:pageBreakBefore w:val="0"/>
        <w:widowControl/>
        <w:kinsoku/>
        <w:wordWrap/>
        <w:overflowPunct/>
        <w:topLinePunct w:val="0"/>
        <w:bidi w:val="0"/>
        <w:snapToGrid/>
        <w:spacing w:after="0" w:line="240" w:lineRule="auto"/>
        <w:ind w:left="180"/>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bCs/>
          <w:sz w:val="24"/>
          <w:szCs w:val="24"/>
          <w:lang w:val="kk-KZ"/>
        </w:rPr>
        <w:t xml:space="preserve">Ұсынылатын әдебиеттер: </w:t>
      </w:r>
    </w:p>
    <w:p w14:paraId="4E02DA35">
      <w:pPr>
        <w:pStyle w:val="21"/>
        <w:keepNext w:val="0"/>
        <w:keepLines w:val="0"/>
        <w:pageBreakBefore w:val="0"/>
        <w:widowControl/>
        <w:numPr>
          <w:ilvl w:val="0"/>
          <w:numId w:val="7"/>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Ахметова Г.К., З.А.Исаева .Педагогика для магистратуры университетов.Алматы, 2017 </w:t>
      </w:r>
    </w:p>
    <w:p w14:paraId="5E7A081B">
      <w:pPr>
        <w:pStyle w:val="21"/>
        <w:keepNext w:val="0"/>
        <w:keepLines w:val="0"/>
        <w:pageBreakBefore w:val="0"/>
        <w:widowControl/>
        <w:numPr>
          <w:ilvl w:val="0"/>
          <w:numId w:val="7"/>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 xml:space="preserve"> Жоғары мектеп педагогикасы</w:t>
      </w:r>
      <w:r>
        <w:rPr>
          <w:rFonts w:hint="default" w:ascii="Times New Roman" w:hAnsi="Times New Roman" w:eastAsia="Times New Roman" w:cs="Times New Roman"/>
          <w:sz w:val="24"/>
          <w:szCs w:val="24"/>
          <w:lang w:val="kk-KZ"/>
        </w:rPr>
        <w:t xml:space="preserve">: оқу құралы/Ж.Р. Баширова, Н.С., Ұ.Б.Төлешова және т. б.; әл-Фараби атын. ҚазҰУ.- Алматы: Қазақ ун-ті, 2015.- 188 </w:t>
      </w:r>
    </w:p>
    <w:p w14:paraId="0A95E062">
      <w:pPr>
        <w:pStyle w:val="21"/>
        <w:keepNext w:val="0"/>
        <w:keepLines w:val="0"/>
        <w:pageBreakBefore w:val="0"/>
        <w:widowControl/>
        <w:numPr>
          <w:ilvl w:val="0"/>
          <w:numId w:val="7"/>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32CDCAA5">
      <w:pPr>
        <w:pStyle w:val="21"/>
        <w:keepNext w:val="0"/>
        <w:keepLines w:val="0"/>
        <w:pageBreakBefore w:val="0"/>
        <w:widowControl/>
        <w:numPr>
          <w:ilvl w:val="0"/>
          <w:numId w:val="7"/>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1BE3FAE1">
      <w:pPr>
        <w:keepNext w:val="0"/>
        <w:keepLines w:val="0"/>
        <w:pageBreakBefore w:val="0"/>
        <w:widowControl/>
        <w:numPr>
          <w:ilvl w:val="0"/>
          <w:numId w:val="7"/>
        </w:numPr>
        <w:tabs>
          <w:tab w:val="left" w:pos="720"/>
        </w:tabs>
        <w:kinsoku/>
        <w:wordWrap/>
        <w:overflowPunct/>
        <w:topLinePunct w:val="0"/>
        <w:bidi w:val="0"/>
        <w:snapToGrid/>
        <w:spacing w:after="0" w:line="240" w:lineRule="auto"/>
        <w:contextualSpacing/>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Әлғожаева Н.С. Педагогика (оқу құралы)-Алматы, 2016.</w:t>
      </w:r>
    </w:p>
    <w:p w14:paraId="75D2C038">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1B314F79">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6F12AC7">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sz w:val="24"/>
          <w:szCs w:val="24"/>
          <w:lang w:val="kk-KZ"/>
        </w:rPr>
      </w:pPr>
      <w:r>
        <w:rPr>
          <w:rFonts w:hint="default" w:ascii="Times New Roman" w:hAnsi="Times New Roman" w:cs="Times New Roman"/>
          <w:b/>
          <w:sz w:val="24"/>
          <w:szCs w:val="24"/>
          <w:lang w:val="kk-KZ"/>
        </w:rPr>
        <w:t>4</w:t>
      </w:r>
      <w:r>
        <w:rPr>
          <w:rFonts w:hint="default" w:ascii="Times New Roman" w:hAnsi="Times New Roman" w:cs="Times New Roman"/>
          <w:bCs/>
          <w:sz w:val="24"/>
          <w:szCs w:val="24"/>
          <w:lang w:val="kk-KZ"/>
        </w:rPr>
        <w:t xml:space="preserve"> -  </w:t>
      </w:r>
      <w:r>
        <w:rPr>
          <w:rFonts w:hint="default" w:ascii="Times New Roman" w:hAnsi="Times New Roman" w:cs="Times New Roman"/>
          <w:b/>
          <w:sz w:val="24"/>
          <w:szCs w:val="24"/>
          <w:lang w:val="kk-KZ"/>
        </w:rPr>
        <w:t>тақырып.</w:t>
      </w:r>
      <w:r>
        <w:rPr>
          <w:rFonts w:hint="default" w:ascii="Times New Roman" w:hAnsi="Times New Roman" w:cs="Times New Roman"/>
          <w:bCs/>
          <w:sz w:val="24"/>
          <w:szCs w:val="24"/>
          <w:lang w:val="kk-KZ"/>
        </w:rPr>
        <w:t xml:space="preserve">  </w:t>
      </w:r>
      <w:r>
        <w:rPr>
          <w:rFonts w:hint="default" w:ascii="Times New Roman" w:hAnsi="Times New Roman" w:cs="Times New Roman"/>
          <w:b/>
          <w:sz w:val="24"/>
          <w:szCs w:val="24"/>
          <w:lang w:val="kk-KZ"/>
        </w:rPr>
        <w:t>ЖОО оқытушысының құзыреттілік құрылымы</w:t>
      </w:r>
      <w:r>
        <w:rPr>
          <w:rFonts w:hint="default" w:ascii="Times New Roman" w:hAnsi="Times New Roman" w:cs="Times New Roman"/>
          <w:bCs/>
          <w:sz w:val="24"/>
          <w:szCs w:val="24"/>
          <w:lang w:val="kk-KZ"/>
        </w:rPr>
        <w:t>.</w:t>
      </w:r>
    </w:p>
    <w:p w14:paraId="06F9222B">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 xml:space="preserve">  Болашақ маман тұлғасын қалыптастыру. </w:t>
      </w:r>
    </w:p>
    <w:p w14:paraId="508578E1">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 «Педагог мәртебесі туралы» ҚР Заңы. Оқытушының құқықтары мен міндеттері. Кәсіби-педагогикалық этика және әдептілік. ЖОО </w:t>
      </w:r>
    </w:p>
    <w:p w14:paraId="2B7B3C29">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оқытушысының зерттеу және рефлексивті, әдістемелік құзыреттілігі. Мұғалімнің өзін-өзі дамыту.</w:t>
      </w:r>
    </w:p>
    <w:p w14:paraId="31BFC45E">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Педагогикалық қызмет әлеуметтік құбылыс ретінде. "Педагогикалық қызмет" ұғымы. </w:t>
      </w:r>
    </w:p>
    <w:p w14:paraId="4EFA5DC7">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Cs/>
          <w:sz w:val="24"/>
          <w:szCs w:val="24"/>
          <w:lang w:val="kk-KZ"/>
        </w:rPr>
        <w:t>Педагогикалық қызметтің құрылымы мен компоненттері.</w:t>
      </w:r>
      <w:r>
        <w:rPr>
          <w:rFonts w:hint="default" w:ascii="Times New Roman" w:hAnsi="Times New Roman" w:cs="Times New Roman"/>
          <w:sz w:val="24"/>
          <w:szCs w:val="24"/>
          <w:lang w:val="kk-KZ"/>
        </w:rPr>
        <w:t xml:space="preserve"> Педагогикалық іс-әрекеттің негізгі компоненттері. Оқытушы іс-әрекетінің логикасы. </w:t>
      </w:r>
    </w:p>
    <w:p w14:paraId="75EC7009">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Жоғары мектеп жағдайында кәсіби педагогикалық іс-әрекетке дайындығы.Кәсіби құзыреттілік</w:t>
      </w:r>
    </w:p>
    <w:p w14:paraId="0A92F3D2">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құрылымы. Құзыреттіліктің қалыптасу деңгейі</w:t>
      </w:r>
    </w:p>
    <w:p w14:paraId="42A07E27">
      <w:pPr>
        <w:pStyle w:val="21"/>
        <w:keepNext w:val="0"/>
        <w:keepLines w:val="0"/>
        <w:pageBreakBefore w:val="0"/>
        <w:widowControl/>
        <w:numPr>
          <w:ilvl w:val="0"/>
          <w:numId w:val="8"/>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«Жыл мұғалімі» және қойылатын талаптар </w:t>
      </w:r>
    </w:p>
    <w:p w14:paraId="2214873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3. Сауалнама сұрақтарын дайындау: «Оқытушы студент көзімен» </w:t>
      </w:r>
    </w:p>
    <w:p w14:paraId="3D0CA412">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i/>
          <w:iCs/>
          <w:sz w:val="24"/>
          <w:szCs w:val="24"/>
          <w:lang w:val="kk-KZ"/>
        </w:rPr>
        <w:t>Оқытудың әдістемесі мен формасы: семинар-пікірталас (</w:t>
      </w:r>
      <w:r>
        <w:rPr>
          <w:rFonts w:hint="default" w:ascii="Times New Roman" w:hAnsi="Times New Roman" w:cs="Times New Roman"/>
          <w:bCs/>
          <w:i/>
          <w:iCs/>
          <w:sz w:val="24"/>
          <w:szCs w:val="24"/>
          <w:lang w:val="kk-KZ"/>
        </w:rPr>
        <w:t>салыстырмалы талдау, шағын хабарлама)</w:t>
      </w:r>
    </w:p>
    <w:p w14:paraId="2183DDF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5AE67CA1">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r>
        <w:rPr>
          <w:rFonts w:hint="default" w:ascii="Times New Roman" w:hAnsi="Times New Roman" w:cs="Times New Roman"/>
          <w:sz w:val="24"/>
          <w:szCs w:val="24"/>
          <w:lang w:val="kk-KZ"/>
        </w:rPr>
        <w:t xml:space="preserve"> </w:t>
      </w:r>
    </w:p>
    <w:p w14:paraId="57482605">
      <w:pPr>
        <w:pStyle w:val="21"/>
        <w:keepNext w:val="0"/>
        <w:keepLines w:val="0"/>
        <w:pageBreakBefore w:val="0"/>
        <w:widowControl/>
        <w:numPr>
          <w:ilvl w:val="0"/>
          <w:numId w:val="9"/>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 </w:t>
      </w: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/Ж.Р. Баширова, Н.С.Әлғожаева, Ұ.Б.Төлешова және т. б.]; әл-Фараби атын. ҚазҰУ.- Алматы: Қазақ ун-ті, 2015.- 188 </w:t>
      </w:r>
    </w:p>
    <w:p w14:paraId="05E77F7D">
      <w:pPr>
        <w:pStyle w:val="21"/>
        <w:keepNext w:val="0"/>
        <w:keepLines w:val="0"/>
        <w:pageBreakBefore w:val="0"/>
        <w:widowControl/>
        <w:numPr>
          <w:ilvl w:val="0"/>
          <w:numId w:val="9"/>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rPr>
        <w:t xml:space="preserve"> 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1D128094">
      <w:pPr>
        <w:pStyle w:val="21"/>
        <w:keepNext w:val="0"/>
        <w:keepLines w:val="0"/>
        <w:pageBreakBefore w:val="0"/>
        <w:widowControl/>
        <w:numPr>
          <w:ilvl w:val="0"/>
          <w:numId w:val="9"/>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69DB8102">
      <w:pPr>
        <w:keepNext w:val="0"/>
        <w:keepLines w:val="0"/>
        <w:pageBreakBefore w:val="0"/>
        <w:widowControl/>
        <w:numPr>
          <w:ilvl w:val="0"/>
          <w:numId w:val="9"/>
        </w:numPr>
        <w:tabs>
          <w:tab w:val="left" w:pos="720"/>
        </w:tabs>
        <w:kinsoku/>
        <w:wordWrap/>
        <w:overflowPunct/>
        <w:topLinePunct w:val="0"/>
        <w:bidi w:val="0"/>
        <w:snapToGrid/>
        <w:spacing w:after="0" w:line="240" w:lineRule="auto"/>
        <w:contextualSpacing/>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Әлғожаева Н.С. Педагогика (оқу құралы)-Алматы, 2016.</w:t>
      </w:r>
    </w:p>
    <w:p w14:paraId="24F1225D">
      <w:pPr>
        <w:keepNext w:val="0"/>
        <w:keepLines w:val="0"/>
        <w:pageBreakBefore w:val="0"/>
        <w:widowControl/>
        <w:numPr>
          <w:ilvl w:val="0"/>
          <w:numId w:val="9"/>
        </w:numPr>
        <w:tabs>
          <w:tab w:val="left" w:pos="720"/>
        </w:tabs>
        <w:kinsoku/>
        <w:wordWrap/>
        <w:overflowPunct/>
        <w:topLinePunct w:val="0"/>
        <w:bidi w:val="0"/>
        <w:snapToGrid/>
        <w:spacing w:after="0" w:line="240" w:lineRule="auto"/>
        <w:contextualSpacing/>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 xml:space="preserve">Молдасан Қ.Ш., Бектурганова Ж.М., Педагогика: Оқу құралы.-Алматы: Қазақ университеті, 2018. – 380 бет. </w:t>
      </w:r>
    </w:p>
    <w:p w14:paraId="51C00E32">
      <w:pPr>
        <w:keepNext w:val="0"/>
        <w:keepLines w:val="0"/>
        <w:pageBreakBefore w:val="0"/>
        <w:widowControl/>
        <w:numPr>
          <w:ilvl w:val="0"/>
          <w:numId w:val="9"/>
        </w:numPr>
        <w:tabs>
          <w:tab w:val="left" w:pos="720"/>
        </w:tabs>
        <w:kinsoku/>
        <w:wordWrap/>
        <w:overflowPunct/>
        <w:topLinePunct w:val="0"/>
        <w:bidi w:val="0"/>
        <w:snapToGrid/>
        <w:spacing w:after="0" w:line="240" w:lineRule="auto"/>
        <w:contextualSpacing/>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Касымова Р.С., Шағырбаева М.Д. Педагогика курсы бойынша тапсырмалар жинағы.</w:t>
      </w:r>
      <w:r>
        <w:rPr>
          <w:rFonts w:hint="default" w:ascii="Times New Roman" w:hAnsi="Times New Roman" w:eastAsia="Times New Roman" w:cs="Times New Roman"/>
          <w:color w:val="00B050"/>
          <w:sz w:val="24"/>
          <w:szCs w:val="24"/>
          <w:lang w:val="kk-KZ"/>
        </w:rPr>
        <w:t xml:space="preserve"> </w:t>
      </w:r>
      <w:r>
        <w:rPr>
          <w:rFonts w:hint="default" w:ascii="Times New Roman" w:hAnsi="Times New Roman" w:eastAsia="Times New Roman" w:cs="Times New Roman"/>
          <w:sz w:val="24"/>
          <w:szCs w:val="24"/>
          <w:lang w:val="kk-KZ"/>
        </w:rPr>
        <w:t>Оқу-әдістемелік құрал.Алматы: ҚУ.,2016ж, 192 б.</w:t>
      </w:r>
    </w:p>
    <w:p w14:paraId="56BEBA41">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59C13815">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7BC45FAF">
      <w:pPr>
        <w:keepNext w:val="0"/>
        <w:keepLines w:val="0"/>
        <w:pageBreakBefore w:val="0"/>
        <w:widowControl/>
        <w:kinsoku/>
        <w:wordWrap/>
        <w:overflowPunct/>
        <w:topLinePunct w:val="0"/>
        <w:bidi w:val="0"/>
        <w:snapToGrid/>
        <w:spacing w:after="0" w:line="240" w:lineRule="auto"/>
        <w:ind w:left="-567" w:firstLine="567"/>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5 – тақырып.  Оқу мотивациясы және қарым-қатынас</w:t>
      </w:r>
    </w:p>
    <w:p w14:paraId="6CEEB11E">
      <w:pPr>
        <w:keepNext w:val="0"/>
        <w:keepLines w:val="0"/>
        <w:pageBreakBefore w:val="0"/>
        <w:widowControl/>
        <w:kinsoku/>
        <w:wordWrap/>
        <w:overflowPunct/>
        <w:topLinePunct w:val="0"/>
        <w:bidi w:val="0"/>
        <w:snapToGrid/>
        <w:spacing w:after="0" w:line="240" w:lineRule="auto"/>
        <w:ind w:left="-567"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 xml:space="preserve">  Жас маманның кәсіби құзіреттілік тұлғасын қалыптастыру.</w:t>
      </w:r>
    </w:p>
    <w:p w14:paraId="585B8413">
      <w:pPr>
        <w:pStyle w:val="21"/>
        <w:keepNext w:val="0"/>
        <w:keepLines w:val="0"/>
        <w:pageBreakBefore w:val="0"/>
        <w:widowControl/>
        <w:numPr>
          <w:ilvl w:val="0"/>
          <w:numId w:val="10"/>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Оқу мотивациясы және қарым-қатынас. </w:t>
      </w:r>
    </w:p>
    <w:p w14:paraId="32F61D69">
      <w:pPr>
        <w:pStyle w:val="21"/>
        <w:keepNext w:val="0"/>
        <w:keepLines w:val="0"/>
        <w:pageBreakBefore w:val="0"/>
        <w:widowControl/>
        <w:numPr>
          <w:ilvl w:val="0"/>
          <w:numId w:val="10"/>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rPr>
        <w:t xml:space="preserve">Студенттік (студенттердің типологиясы және психологиясы). </w:t>
      </w:r>
    </w:p>
    <w:p w14:paraId="08730819">
      <w:pPr>
        <w:pStyle w:val="21"/>
        <w:keepNext w:val="0"/>
        <w:keepLines w:val="0"/>
        <w:pageBreakBefore w:val="0"/>
        <w:widowControl/>
        <w:numPr>
          <w:ilvl w:val="0"/>
          <w:numId w:val="10"/>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Ұрпақтар теориясы: сандық студент </w:t>
      </w:r>
    </w:p>
    <w:p w14:paraId="69C50029">
      <w:pPr>
        <w:pStyle w:val="21"/>
        <w:keepNext w:val="0"/>
        <w:keepLines w:val="0"/>
        <w:pageBreakBefore w:val="0"/>
        <w:widowControl/>
        <w:numPr>
          <w:ilvl w:val="0"/>
          <w:numId w:val="10"/>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Жоғары мектеп оқытушысының ақпараттық-коммуникативтік құзыреттілігі. </w:t>
      </w:r>
    </w:p>
    <w:p w14:paraId="230AF1D9">
      <w:pPr>
        <w:pStyle w:val="21"/>
        <w:keepNext w:val="0"/>
        <w:keepLines w:val="0"/>
        <w:pageBreakBefore w:val="0"/>
        <w:widowControl/>
        <w:numPr>
          <w:ilvl w:val="0"/>
          <w:numId w:val="10"/>
        </w:numPr>
        <w:kinsoku/>
        <w:wordWrap/>
        <w:overflowPunct/>
        <w:topLinePunct w:val="0"/>
        <w:bidi w:val="0"/>
        <w:snapToGrid/>
        <w:spacing w:after="0" w:line="240" w:lineRule="auto"/>
        <w:jc w:val="both"/>
        <w:textAlignment w:val="auto"/>
        <w:rPr>
          <w:rFonts w:hint="default" w:ascii="Times New Roman" w:hAnsi="Times New Roman" w:cs="Times New Roman"/>
          <w:i/>
          <w:sz w:val="24"/>
          <w:szCs w:val="24"/>
          <w:lang w:val="kk-KZ"/>
        </w:rPr>
      </w:pPr>
      <w:r>
        <w:rPr>
          <w:rFonts w:hint="default" w:ascii="Times New Roman" w:hAnsi="Times New Roman" w:cs="Times New Roman"/>
          <w:sz w:val="24"/>
          <w:szCs w:val="24"/>
        </w:rPr>
        <w:t>Интернетті оқытудың педагогикалық мүмкіндіктері.</w:t>
      </w:r>
    </w:p>
    <w:p w14:paraId="36346F82">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58902596">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4322AFB8">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24BC02AF">
      <w:pPr>
        <w:pStyle w:val="59"/>
        <w:keepNext w:val="0"/>
        <w:keepLines w:val="0"/>
        <w:pageBreakBefore w:val="0"/>
        <w:widowControl/>
        <w:numPr>
          <w:ilvl w:val="0"/>
          <w:numId w:val="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5BBFA912">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62C60BE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4.</w:t>
      </w:r>
      <w:r>
        <w:rPr>
          <w:rFonts w:hint="default" w:ascii="Times New Roman" w:hAnsi="Times New Roman" w:cs="Times New Roman"/>
          <w:bCs/>
          <w:sz w:val="24"/>
          <w:szCs w:val="24"/>
          <w:lang w:val="kk-KZ"/>
        </w:rPr>
        <w:t xml:space="preserve">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62C37A21">
      <w:pPr>
        <w:keepNext w:val="0"/>
        <w:keepLines w:val="0"/>
        <w:pageBreakBefore w:val="0"/>
        <w:widowControl/>
        <w:numPr>
          <w:ilvl w:val="0"/>
          <w:numId w:val="5"/>
        </w:numPr>
        <w:tabs>
          <w:tab w:val="left" w:pos="302"/>
        </w:tabs>
        <w:kinsoku/>
        <w:wordWrap/>
        <w:overflowPunct/>
        <w:topLinePunct w:val="0"/>
        <w:bidi w:val="0"/>
        <w:snapToGrid/>
        <w:spacing w:after="0" w:line="240" w:lineRule="auto"/>
        <w:ind w:left="19" w:firstLine="0"/>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00311C55">
      <w:pPr>
        <w:pStyle w:val="11"/>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74239642">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53806072">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iCs/>
          <w:sz w:val="24"/>
          <w:szCs w:val="24"/>
          <w:lang w:val="kk-KZ"/>
        </w:rPr>
      </w:pPr>
      <w:r>
        <w:rPr>
          <w:rFonts w:hint="default" w:ascii="Times New Roman" w:hAnsi="Times New Roman" w:cs="Times New Roman"/>
          <w:b/>
          <w:iCs/>
          <w:sz w:val="24"/>
          <w:szCs w:val="24"/>
          <w:lang w:val="kk-KZ"/>
        </w:rPr>
        <w:t xml:space="preserve">6 – тақырып. Педагогикалық процестің негізгі заңдылықтары, олардың сипаттамасы. </w:t>
      </w:r>
    </w:p>
    <w:p w14:paraId="18936FF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болашақ оқытушы ретінде</w:t>
      </w:r>
      <w:r>
        <w:rPr>
          <w:rFonts w:hint="default" w:ascii="Times New Roman" w:hAnsi="Times New Roman" w:cs="Times New Roman"/>
          <w:b/>
          <w:sz w:val="24"/>
          <w:szCs w:val="24"/>
          <w:lang w:val="kk-KZ"/>
        </w:rPr>
        <w:t xml:space="preserve"> </w:t>
      </w:r>
      <w:r>
        <w:rPr>
          <w:rFonts w:hint="default" w:ascii="Times New Roman" w:hAnsi="Times New Roman" w:cs="Times New Roman"/>
          <w:sz w:val="24"/>
          <w:szCs w:val="24"/>
          <w:lang w:val="kk-KZ"/>
        </w:rPr>
        <w:t>педагогикалық іс-әрекетті ғылым және өнер ретінде бағалау.</w:t>
      </w:r>
    </w:p>
    <w:p w14:paraId="5D861D80">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iCs/>
          <w:sz w:val="24"/>
          <w:szCs w:val="24"/>
          <w:lang w:val="kk-KZ"/>
        </w:rPr>
      </w:pPr>
    </w:p>
    <w:p w14:paraId="6C2993C9">
      <w:pPr>
        <w:pStyle w:val="21"/>
        <w:keepNext w:val="0"/>
        <w:keepLines w:val="0"/>
        <w:pageBreakBefore w:val="0"/>
        <w:widowControl/>
        <w:numPr>
          <w:ilvl w:val="0"/>
          <w:numId w:val="11"/>
        </w:numPr>
        <w:kinsoku/>
        <w:wordWrap/>
        <w:overflowPunct/>
        <w:topLinePunct w:val="0"/>
        <w:bidi w:val="0"/>
        <w:snapToGrid/>
        <w:spacing w:after="0" w:line="240" w:lineRule="auto"/>
        <w:jc w:val="both"/>
        <w:textAlignment w:val="auto"/>
        <w:rPr>
          <w:rFonts w:hint="default" w:ascii="Times New Roman" w:hAnsi="Times New Roman" w:cs="Times New Roman"/>
          <w:bCs/>
          <w:i/>
          <w:sz w:val="24"/>
          <w:szCs w:val="24"/>
          <w:lang w:val="kk-KZ"/>
        </w:rPr>
      </w:pPr>
      <w:r>
        <w:rPr>
          <w:rFonts w:hint="default" w:ascii="Times New Roman" w:hAnsi="Times New Roman" w:cs="Times New Roman"/>
          <w:bCs/>
          <w:iCs/>
          <w:sz w:val="24"/>
          <w:szCs w:val="24"/>
          <w:lang w:val="kk-KZ"/>
        </w:rPr>
        <w:t>ТПП-ті ұйымдастыру принциптері.</w:t>
      </w:r>
    </w:p>
    <w:p w14:paraId="0F262580">
      <w:pPr>
        <w:pStyle w:val="21"/>
        <w:keepNext w:val="0"/>
        <w:keepLines w:val="0"/>
        <w:pageBreakBefore w:val="0"/>
        <w:widowControl/>
        <w:numPr>
          <w:ilvl w:val="0"/>
          <w:numId w:val="11"/>
        </w:numPr>
        <w:kinsoku/>
        <w:wordWrap/>
        <w:overflowPunct/>
        <w:topLinePunct w:val="0"/>
        <w:bidi w:val="0"/>
        <w:snapToGrid/>
        <w:spacing w:after="0" w:line="240" w:lineRule="auto"/>
        <w:jc w:val="both"/>
        <w:textAlignment w:val="auto"/>
        <w:rPr>
          <w:rFonts w:hint="default" w:ascii="Times New Roman" w:hAnsi="Times New Roman" w:cs="Times New Roman"/>
          <w:bCs/>
          <w:i/>
          <w:sz w:val="24"/>
          <w:szCs w:val="24"/>
          <w:lang w:val="kk-KZ"/>
        </w:rPr>
      </w:pPr>
      <w:r>
        <w:rPr>
          <w:rFonts w:hint="default" w:ascii="Times New Roman" w:hAnsi="Times New Roman" w:cs="Times New Roman"/>
          <w:bCs/>
          <w:iCs/>
          <w:sz w:val="24"/>
          <w:szCs w:val="24"/>
          <w:lang w:val="kk-KZ"/>
        </w:rPr>
        <w:t xml:space="preserve"> Педагогикалық процесті болжауда және басқаруда заңдылықтар мен принциптерді есепке алудың маңызы</w:t>
      </w:r>
      <w:r>
        <w:rPr>
          <w:rFonts w:hint="default" w:ascii="Times New Roman" w:hAnsi="Times New Roman" w:cs="Times New Roman"/>
          <w:bCs/>
          <w:i/>
          <w:sz w:val="24"/>
          <w:szCs w:val="24"/>
          <w:lang w:val="kk-KZ"/>
        </w:rPr>
        <w:t>.</w:t>
      </w:r>
    </w:p>
    <w:p w14:paraId="3602A672">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65CDEC03">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2. Презентация дайындау: «Жоғары мектептегі оқыту қағидаларының жүйесі»</w:t>
      </w:r>
    </w:p>
    <w:p w14:paraId="07A3724A">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24642693">
      <w:pPr>
        <w:pStyle w:val="59"/>
        <w:keepNext w:val="0"/>
        <w:keepLines w:val="0"/>
        <w:pageBreakBefore w:val="0"/>
        <w:widowControl/>
        <w:numPr>
          <w:ilvl w:val="0"/>
          <w:numId w:val="1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312896E4">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7D3179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 xml:space="preserve">      3.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6E047C16">
      <w:pPr>
        <w:keepNext w:val="0"/>
        <w:keepLines w:val="0"/>
        <w:pageBreakBefore w:val="0"/>
        <w:widowControl/>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4. 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27E40E07">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p>
    <w:p w14:paraId="28750AD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6C5EDBC3">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 xml:space="preserve">7 - тақырып. Оқытудың дидактикалық теориялары. </w:t>
      </w:r>
    </w:p>
    <w:p w14:paraId="404C2805">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 xml:space="preserve">Оқытудың теориялық жалпы заңдылықтарын талдау. </w:t>
      </w:r>
    </w:p>
    <w:p w14:paraId="303AEF61">
      <w:pPr>
        <w:pStyle w:val="21"/>
        <w:keepNext w:val="0"/>
        <w:keepLines w:val="0"/>
        <w:pageBreakBefore w:val="0"/>
        <w:widowControl/>
        <w:numPr>
          <w:ilvl w:val="0"/>
          <w:numId w:val="13"/>
        </w:numPr>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Cs/>
          <w:sz w:val="24"/>
          <w:szCs w:val="24"/>
          <w:lang w:val="kk-KZ"/>
        </w:rPr>
        <w:t xml:space="preserve">Ф. Бэконның сенсуалистік теориясы және Я.А. Коменскийдің оқыту теориясы. Кейбір шетелдік оқыту тұжырымдамалары. </w:t>
      </w:r>
      <w:r>
        <w:rPr>
          <w:rFonts w:hint="default" w:ascii="Times New Roman" w:hAnsi="Times New Roman" w:cs="Times New Roman"/>
          <w:sz w:val="24"/>
          <w:szCs w:val="24"/>
          <w:lang w:val="kk-KZ"/>
        </w:rPr>
        <w:t xml:space="preserve">Бихевиористикалық </w:t>
      </w:r>
      <w:r>
        <w:rPr>
          <w:rFonts w:hint="default" w:ascii="Times New Roman" w:hAnsi="Times New Roman" w:cs="Times New Roman"/>
          <w:bCs/>
          <w:sz w:val="24"/>
          <w:szCs w:val="24"/>
          <w:lang w:val="kk-KZ"/>
        </w:rPr>
        <w:t xml:space="preserve"> теориялары. Оқытудың прагматикалық теориясы (В.Джеймс, Д. Дьюи). </w:t>
      </w:r>
    </w:p>
    <w:p w14:paraId="31CD2439">
      <w:pPr>
        <w:pStyle w:val="21"/>
        <w:keepNext w:val="0"/>
        <w:keepLines w:val="0"/>
        <w:pageBreakBefore w:val="0"/>
        <w:widowControl/>
        <w:numPr>
          <w:ilvl w:val="0"/>
          <w:numId w:val="13"/>
        </w:numPr>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Cs/>
          <w:sz w:val="24"/>
          <w:szCs w:val="24"/>
          <w:lang w:val="kk-KZ"/>
        </w:rPr>
        <w:t xml:space="preserve">Оқытудың неопрагматикалық теориясы (А. Маслоу, к. Роджерс, Н. Талент және т.б.). Білім берудегі жеке және әлеуметтік конструктивизм. </w:t>
      </w:r>
    </w:p>
    <w:p w14:paraId="3EF29176">
      <w:pPr>
        <w:pStyle w:val="21"/>
        <w:keepNext w:val="0"/>
        <w:keepLines w:val="0"/>
        <w:pageBreakBefore w:val="0"/>
        <w:widowControl/>
        <w:numPr>
          <w:ilvl w:val="0"/>
          <w:numId w:val="13"/>
        </w:numPr>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Cs/>
          <w:sz w:val="24"/>
          <w:szCs w:val="24"/>
          <w:lang w:val="kk-KZ"/>
        </w:rPr>
        <w:t>Сандық ұрпақ және коннективизм. Жағдаяттық  және қоршаған ортаға көзқарас. Ресми, бейресми және ақпараттық білім.</w:t>
      </w:r>
    </w:p>
    <w:p w14:paraId="50FAC20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
          <w:iCs/>
          <w:sz w:val="24"/>
          <w:szCs w:val="24"/>
          <w:lang w:val="kk-KZ"/>
        </w:rPr>
      </w:pPr>
      <w:r>
        <w:rPr>
          <w:rFonts w:hint="default" w:ascii="Times New Roman" w:hAnsi="Times New Roman" w:cs="Times New Roman"/>
          <w:i/>
          <w:sz w:val="24"/>
          <w:szCs w:val="24"/>
          <w:lang w:val="kk-KZ"/>
        </w:rPr>
        <w:t>Оқытудың әдістемесі мен формасы: семинар (ауызша хабарлама, баяндама, презентация</w:t>
      </w:r>
      <w:r>
        <w:rPr>
          <w:rFonts w:hint="default" w:ascii="Times New Roman" w:hAnsi="Times New Roman" w:cs="Times New Roman"/>
          <w:bCs/>
          <w:i/>
          <w:iCs/>
          <w:sz w:val="24"/>
          <w:szCs w:val="24"/>
          <w:lang w:val="kk-KZ"/>
        </w:rPr>
        <w:t>)</w:t>
      </w:r>
    </w:p>
    <w:p w14:paraId="2870C0A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
          <w:iCs/>
          <w:sz w:val="24"/>
          <w:szCs w:val="24"/>
          <w:lang w:val="kk-KZ"/>
        </w:rPr>
      </w:pPr>
    </w:p>
    <w:p w14:paraId="4DFDD24C">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1D798893">
      <w:pPr>
        <w:pStyle w:val="59"/>
        <w:keepNext w:val="0"/>
        <w:keepLines w:val="0"/>
        <w:pageBreakBefore w:val="0"/>
        <w:widowControl/>
        <w:numPr>
          <w:ilvl w:val="0"/>
          <w:numId w:val="1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5A793682">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772D01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 xml:space="preserve">      3.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14A06BE4">
      <w:pPr>
        <w:keepNext w:val="0"/>
        <w:keepLines w:val="0"/>
        <w:pageBreakBefore w:val="0"/>
        <w:widowControl/>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4. 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6957C731">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p>
    <w:p w14:paraId="5674C0DF">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
          <w:iCs/>
          <w:sz w:val="24"/>
          <w:szCs w:val="24"/>
          <w:lang w:val="kk-KZ"/>
        </w:rPr>
      </w:pPr>
    </w:p>
    <w:p w14:paraId="2F465B90">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8 - тақырып.</w:t>
      </w:r>
      <w:r>
        <w:rPr>
          <w:rFonts w:hint="default" w:ascii="Times New Roman" w:hAnsi="Times New Roman" w:cs="Times New Roman"/>
          <w:sz w:val="24"/>
          <w:szCs w:val="24"/>
          <w:lang w:val="kk-KZ"/>
        </w:rPr>
        <w:t xml:space="preserve"> </w:t>
      </w:r>
      <w:r>
        <w:rPr>
          <w:rFonts w:hint="default" w:ascii="Times New Roman" w:hAnsi="Times New Roman" w:cs="Times New Roman"/>
          <w:b/>
          <w:bCs/>
          <w:sz w:val="24"/>
          <w:szCs w:val="24"/>
          <w:lang w:val="kk-KZ"/>
        </w:rPr>
        <w:t>Маман моделін анықтаудағы құзыреттілік тәсіл</w:t>
      </w:r>
      <w:r>
        <w:rPr>
          <w:rFonts w:hint="default" w:ascii="Times New Roman" w:hAnsi="Times New Roman" w:cs="Times New Roman"/>
          <w:sz w:val="24"/>
          <w:szCs w:val="24"/>
          <w:lang w:val="kk-KZ"/>
        </w:rPr>
        <w:t>.</w:t>
      </w:r>
    </w:p>
    <w:p w14:paraId="028F69CF">
      <w:pPr>
        <w:keepNext w:val="0"/>
        <w:keepLines w:val="0"/>
        <w:pageBreakBefore w:val="0"/>
        <w:widowControl/>
        <w:kinsoku/>
        <w:wordWrap/>
        <w:overflowPunct/>
        <w:topLinePunct w:val="0"/>
        <w:bidi w:val="0"/>
        <w:snapToGrid/>
        <w:spacing w:after="0" w:line="240" w:lineRule="auto"/>
        <w:ind w:firstLine="708"/>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 xml:space="preserve">    маманның кәсіби іс-әрекеттерін практикалық тұрғыдан іске асыру. </w:t>
      </w:r>
    </w:p>
    <w:p w14:paraId="09733DBF">
      <w:pPr>
        <w:pStyle w:val="21"/>
        <w:keepNext w:val="0"/>
        <w:keepLines w:val="0"/>
        <w:pageBreakBefore w:val="0"/>
        <w:widowControl/>
        <w:numPr>
          <w:ilvl w:val="0"/>
          <w:numId w:val="14"/>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Дублин дескрипторлары. Педагогтың кәсіби стандарты. </w:t>
      </w:r>
    </w:p>
    <w:p w14:paraId="1DF4BE0E">
      <w:pPr>
        <w:pStyle w:val="21"/>
        <w:keepNext w:val="0"/>
        <w:keepLines w:val="0"/>
        <w:pageBreakBefore w:val="0"/>
        <w:widowControl/>
        <w:numPr>
          <w:ilvl w:val="0"/>
          <w:numId w:val="14"/>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Құзыреттілік жоғары мектептің оқу жоспарлары мен бағдарламаларының негізі ретінде. </w:t>
      </w:r>
    </w:p>
    <w:p w14:paraId="1A958057">
      <w:pPr>
        <w:pStyle w:val="21"/>
        <w:keepNext w:val="0"/>
        <w:keepLines w:val="0"/>
        <w:pageBreakBefore w:val="0"/>
        <w:widowControl/>
        <w:numPr>
          <w:ilvl w:val="0"/>
          <w:numId w:val="14"/>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Оқу жоспарының мемлекеттік, ЖОО, элективті компоненттері. Оқу бағдарламаларын құрудың ғылыми тәсілдері. </w:t>
      </w:r>
    </w:p>
    <w:p w14:paraId="044AC0F4">
      <w:pPr>
        <w:pStyle w:val="21"/>
        <w:keepNext w:val="0"/>
        <w:keepLines w:val="0"/>
        <w:pageBreakBefore w:val="0"/>
        <w:widowControl/>
        <w:numPr>
          <w:ilvl w:val="0"/>
          <w:numId w:val="14"/>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Үлгілік оқу бағдарламалары. Үлгілік оқу бағдарламасының құрамдас бөліктері. Университеттердің дербестігі және білім беру бағдарламаларын жобалау. </w:t>
      </w:r>
    </w:p>
    <w:p w14:paraId="2059FDDE">
      <w:pPr>
        <w:pStyle w:val="21"/>
        <w:keepNext w:val="0"/>
        <w:keepLines w:val="0"/>
        <w:pageBreakBefore w:val="0"/>
        <w:widowControl/>
        <w:numPr>
          <w:ilvl w:val="0"/>
          <w:numId w:val="14"/>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Жоғары кәсіптік білім беру мазмұнын қайта ұйымдастырудың негізгі тенденциялары.</w:t>
      </w:r>
    </w:p>
    <w:p w14:paraId="79CF4A15">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
          <w:i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4C1855E9">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5CA4A495">
      <w:pPr>
        <w:pStyle w:val="59"/>
        <w:keepNext w:val="0"/>
        <w:keepLines w:val="0"/>
        <w:pageBreakBefore w:val="0"/>
        <w:widowControl/>
        <w:numPr>
          <w:ilvl w:val="0"/>
          <w:numId w:val="12"/>
        </w:numPr>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Шолпанқұлова Г.К., Калкеева К.Р. Ш78 Жоғары мектеп педагогикасы. Оқу құралы. – Нұр-Сұлтан: Л.Н. Гумилев атындағы ЕҰУ, 2021. – 259 б</w:t>
      </w:r>
    </w:p>
    <w:p w14:paraId="334AD946">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597E10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 xml:space="preserve">      3.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544D9497">
      <w:pPr>
        <w:keepNext w:val="0"/>
        <w:keepLines w:val="0"/>
        <w:pageBreakBefore w:val="0"/>
        <w:widowControl/>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4. 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3F4A3481">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p>
    <w:p w14:paraId="2C7C10FF">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
          <w:iCs/>
          <w:sz w:val="24"/>
          <w:szCs w:val="24"/>
          <w:lang w:val="kk-KZ"/>
        </w:rPr>
      </w:pPr>
    </w:p>
    <w:p w14:paraId="06D153A9">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76FC5746">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9 - тақырып.</w:t>
      </w:r>
      <w:r>
        <w:rPr>
          <w:rFonts w:hint="default" w:ascii="Times New Roman" w:hAnsi="Times New Roman" w:cs="Times New Roman"/>
          <w:sz w:val="24"/>
          <w:szCs w:val="24"/>
          <w:lang w:val="kk-KZ"/>
        </w:rPr>
        <w:t xml:space="preserve"> </w:t>
      </w:r>
      <w:r>
        <w:rPr>
          <w:rFonts w:hint="default" w:ascii="Times New Roman" w:hAnsi="Times New Roman" w:cs="Times New Roman"/>
          <w:b/>
          <w:bCs/>
          <w:sz w:val="24"/>
          <w:szCs w:val="24"/>
          <w:lang w:val="kk-KZ"/>
        </w:rPr>
        <w:t>Оқытуды ұйымдастыру формалары</w:t>
      </w:r>
    </w:p>
    <w:p w14:paraId="1E2F7881">
      <w:pPr>
        <w:pStyle w:val="21"/>
        <w:keepNext w:val="0"/>
        <w:keepLines w:val="0"/>
        <w:pageBreakBefore w:val="0"/>
        <w:widowControl/>
        <w:numPr>
          <w:ilvl w:val="0"/>
          <w:numId w:val="15"/>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Дәрістер мен семинарлар, зертханалық және практикалық жұмыстар. </w:t>
      </w:r>
    </w:p>
    <w:p w14:paraId="012E143A">
      <w:pPr>
        <w:pStyle w:val="21"/>
        <w:keepNext w:val="0"/>
        <w:keepLines w:val="0"/>
        <w:pageBreakBefore w:val="0"/>
        <w:widowControl/>
        <w:numPr>
          <w:ilvl w:val="0"/>
          <w:numId w:val="15"/>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Дәріс және семинар, зертханалық және практикалық сабақтардың тарихы. </w:t>
      </w:r>
    </w:p>
    <w:p w14:paraId="7A15F288">
      <w:pPr>
        <w:pStyle w:val="21"/>
        <w:keepNext w:val="0"/>
        <w:keepLines w:val="0"/>
        <w:pageBreakBefore w:val="0"/>
        <w:widowControl/>
        <w:numPr>
          <w:ilvl w:val="0"/>
          <w:numId w:val="15"/>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Дәріс және семинар сабақтарын жобалау ережелері. </w:t>
      </w:r>
    </w:p>
    <w:p w14:paraId="08C303A9">
      <w:pPr>
        <w:pStyle w:val="21"/>
        <w:keepNext w:val="0"/>
        <w:keepLines w:val="0"/>
        <w:pageBreakBefore w:val="0"/>
        <w:widowControl/>
        <w:numPr>
          <w:ilvl w:val="0"/>
          <w:numId w:val="15"/>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ЖОО - да сабақтарды ұйымдастыруға және өткізуге қойылатын әдістемелік талаптар. </w:t>
      </w:r>
    </w:p>
    <w:p w14:paraId="36380C96">
      <w:pPr>
        <w:pStyle w:val="21"/>
        <w:keepNext w:val="0"/>
        <w:keepLines w:val="0"/>
        <w:pageBreakBefore w:val="0"/>
        <w:widowControl/>
        <w:numPr>
          <w:ilvl w:val="0"/>
          <w:numId w:val="15"/>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ЖОО-дағы сабақтардың сапасын бағалау критерийлері. ЖОО сабақтарындағы мазмұнды және эмоционалды кері байланыс</w:t>
      </w:r>
    </w:p>
    <w:p w14:paraId="3515E2F5">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32759A2E">
      <w:pPr>
        <w:keepNext w:val="0"/>
        <w:keepLines w:val="0"/>
        <w:pageBreakBefore w:val="0"/>
        <w:widowControl/>
        <w:kinsoku/>
        <w:wordWrap/>
        <w:overflowPunct/>
        <w:topLinePunct w:val="0"/>
        <w:bidi w:val="0"/>
        <w:snapToGrid/>
        <w:spacing w:after="0" w:line="240" w:lineRule="auto"/>
        <w:ind w:left="180"/>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кредиттік технология негізінде жүргізілетін дәріс, семинар, МОӨЖ аудиториялық және МӨЖ –дің технологияларын талқылау, салыстыру, ұсыныстар жасау.</w:t>
      </w:r>
      <w:r>
        <w:rPr>
          <w:rFonts w:hint="default" w:ascii="Times New Roman" w:hAnsi="Times New Roman" w:cs="Times New Roman"/>
          <w:b/>
          <w:bCs/>
          <w:sz w:val="24"/>
          <w:szCs w:val="24"/>
          <w:lang w:val="kk-KZ"/>
        </w:rPr>
        <w:t xml:space="preserve">   </w:t>
      </w:r>
    </w:p>
    <w:p w14:paraId="7ECDA666">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665D9139">
      <w:pPr>
        <w:keepNext w:val="0"/>
        <w:keepLines w:val="0"/>
        <w:pageBreakBefore w:val="0"/>
        <w:widowControl/>
        <w:kinsoku/>
        <w:wordWrap/>
        <w:overflowPunct/>
        <w:topLinePunct w:val="0"/>
        <w:bidi w:val="0"/>
        <w:snapToGrid/>
        <w:spacing w:after="0" w:line="240" w:lineRule="auto"/>
        <w:ind w:left="72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Ұсынылатын әдебиеттер:</w:t>
      </w:r>
    </w:p>
    <w:p w14:paraId="2E99318B">
      <w:pPr>
        <w:pStyle w:val="59"/>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1. Шолпанқұлова Г.К., Калкеева К.Р. Ш78 Жоғары мектеп педагогикасы. Оқу құралы. – Нұр-Сұлтан: Л.Н. Гумилев атындағы ЕҰУ, 2021. – 259 б</w:t>
      </w:r>
    </w:p>
    <w:p w14:paraId="460E624F">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30DE4F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 xml:space="preserve">      3.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5B8DB9EA">
      <w:pPr>
        <w:keepNext w:val="0"/>
        <w:keepLines w:val="0"/>
        <w:pageBreakBefore w:val="0"/>
        <w:widowControl/>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4. 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1AC08599">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3364EF20">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5DE535D8">
      <w:pPr>
        <w:pStyle w:val="15"/>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iCs/>
          <w:sz w:val="24"/>
          <w:szCs w:val="24"/>
          <w:lang w:val="kk-KZ"/>
        </w:rPr>
      </w:pPr>
      <w:r>
        <w:rPr>
          <w:rFonts w:hint="default" w:ascii="Times New Roman" w:hAnsi="Times New Roman" w:cs="Times New Roman"/>
          <w:b/>
          <w:sz w:val="24"/>
          <w:szCs w:val="24"/>
          <w:lang w:val="kk-KZ"/>
        </w:rPr>
        <w:t>10 - тақырып.</w:t>
      </w:r>
      <w:r>
        <w:rPr>
          <w:rFonts w:hint="default" w:ascii="Times New Roman" w:hAnsi="Times New Roman" w:cs="Times New Roman"/>
          <w:i/>
          <w:sz w:val="24"/>
          <w:szCs w:val="24"/>
          <w:lang w:val="kk-KZ"/>
        </w:rPr>
        <w:t xml:space="preserve"> </w:t>
      </w:r>
      <w:r>
        <w:rPr>
          <w:rFonts w:hint="default" w:ascii="Times New Roman" w:hAnsi="Times New Roman" w:cs="Times New Roman"/>
          <w:b/>
          <w:bCs/>
          <w:iCs/>
          <w:sz w:val="24"/>
          <w:szCs w:val="24"/>
          <w:lang w:val="kk-KZ"/>
        </w:rPr>
        <w:t>Іскерлік ойын, тренингтер, пресс-конференциялар имитациялық оқытудың формалары ретінде</w:t>
      </w:r>
      <w:r>
        <w:rPr>
          <w:rFonts w:hint="default" w:ascii="Times New Roman" w:hAnsi="Times New Roman" w:cs="Times New Roman"/>
          <w:iCs/>
          <w:sz w:val="24"/>
          <w:szCs w:val="24"/>
          <w:lang w:val="kk-KZ"/>
        </w:rPr>
        <w:t>.</w:t>
      </w:r>
    </w:p>
    <w:p w14:paraId="08843EE0">
      <w:pPr>
        <w:pStyle w:val="15"/>
        <w:keepNext w:val="0"/>
        <w:keepLines w:val="0"/>
        <w:pageBreakBefore w:val="0"/>
        <w:widowControl/>
        <w:kinsoku/>
        <w:wordWrap/>
        <w:overflowPunct/>
        <w:topLinePunct w:val="0"/>
        <w:bidi w:val="0"/>
        <w:snapToGrid/>
        <w:spacing w:after="0" w:line="240" w:lineRule="auto"/>
        <w:ind w:left="0"/>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sz w:val="24"/>
          <w:szCs w:val="24"/>
          <w:lang w:val="kk-KZ"/>
        </w:rPr>
        <w:t xml:space="preserve">    </w:t>
      </w:r>
    </w:p>
    <w:p w14:paraId="546CC694">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Қарастырылатын мәселелер:</w:t>
      </w:r>
    </w:p>
    <w:p w14:paraId="22ED9765">
      <w:pPr>
        <w:pStyle w:val="21"/>
        <w:keepNext w:val="0"/>
        <w:keepLines w:val="0"/>
        <w:pageBreakBefore w:val="0"/>
        <w:widowControl/>
        <w:numPr>
          <w:ilvl w:val="0"/>
          <w:numId w:val="16"/>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pPr>
        <w:pStyle w:val="21"/>
        <w:keepNext w:val="0"/>
        <w:keepLines w:val="0"/>
        <w:pageBreakBefore w:val="0"/>
        <w:widowControl/>
        <w:numPr>
          <w:ilvl w:val="0"/>
          <w:numId w:val="16"/>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Білімдендіру процесінің мәні.</w:t>
      </w:r>
    </w:p>
    <w:p w14:paraId="7DFB3044">
      <w:pPr>
        <w:pStyle w:val="21"/>
        <w:keepNext w:val="0"/>
        <w:keepLines w:val="0"/>
        <w:pageBreakBefore w:val="0"/>
        <w:widowControl/>
        <w:numPr>
          <w:ilvl w:val="0"/>
          <w:numId w:val="16"/>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eastAsia="Calibri" w:cs="Times New Roman"/>
          <w:sz w:val="24"/>
          <w:szCs w:val="24"/>
          <w:lang w:val="kk-KZ" w:eastAsia="en-US"/>
        </w:rPr>
        <w:t>Білім беру мазмұнының компоненттері.</w:t>
      </w:r>
    </w:p>
    <w:p w14:paraId="2877A64D">
      <w:pPr>
        <w:pStyle w:val="21"/>
        <w:keepNext w:val="0"/>
        <w:keepLines w:val="0"/>
        <w:pageBreakBefore w:val="0"/>
        <w:widowControl/>
        <w:numPr>
          <w:ilvl w:val="0"/>
          <w:numId w:val="16"/>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Білімдендіру процесінің қозғаушы күші </w:t>
      </w:r>
    </w:p>
    <w:p w14:paraId="1133ACB8">
      <w:pPr>
        <w:pStyle w:val="21"/>
        <w:keepNext w:val="0"/>
        <w:keepLines w:val="0"/>
        <w:pageBreakBefore w:val="0"/>
        <w:widowControl/>
        <w:numPr>
          <w:ilvl w:val="0"/>
          <w:numId w:val="16"/>
        </w:numP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Білімдендіру процесінің заңдылықтары мен принциптері.</w:t>
      </w:r>
    </w:p>
    <w:p w14:paraId="0675D308">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Сабақ түрі – сұрақ-жауап</w:t>
      </w:r>
    </w:p>
    <w:p w14:paraId="712D989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Сұрақтар бойынша жеке-жеке дайындалып, баяндалады, толықтырылады. Алынған түсініктері бекітіледі. </w:t>
      </w:r>
    </w:p>
    <w:p w14:paraId="346B29A2">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7D44E6DF">
      <w:pPr>
        <w:keepNext w:val="0"/>
        <w:keepLines w:val="0"/>
        <w:pageBreakBefore w:val="0"/>
        <w:widowControl/>
        <w:kinsoku/>
        <w:wordWrap/>
        <w:overflowPunct/>
        <w:topLinePunct w:val="0"/>
        <w:bidi w:val="0"/>
        <w:snapToGrid/>
        <w:spacing w:after="0" w:line="240" w:lineRule="auto"/>
        <w:ind w:left="180"/>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bCs/>
          <w:sz w:val="24"/>
          <w:szCs w:val="24"/>
          <w:lang w:val="kk-KZ"/>
        </w:rPr>
        <w:t xml:space="preserve">  Ұсынылатын әдебиеттер: </w:t>
      </w:r>
    </w:p>
    <w:p w14:paraId="5759F46B">
      <w:pPr>
        <w:pStyle w:val="21"/>
        <w:keepNext w:val="0"/>
        <w:keepLines w:val="0"/>
        <w:pageBreakBefore w:val="0"/>
        <w:widowControl/>
        <w:numPr>
          <w:ilvl w:val="0"/>
          <w:numId w:val="17"/>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/Ж.Р.Баширова,Н.С.Әлғожаева, Ұ.Б.Төлешова және т. б.; әл-Фараби атын. ҚазҰУ.-Алматы: Қазақ ун-ті, 2015.-188 </w:t>
      </w:r>
    </w:p>
    <w:p w14:paraId="31028D01">
      <w:pPr>
        <w:pStyle w:val="21"/>
        <w:keepNext w:val="0"/>
        <w:keepLines w:val="0"/>
        <w:pageBreakBefore w:val="0"/>
        <w:widowControl/>
        <w:numPr>
          <w:ilvl w:val="0"/>
          <w:numId w:val="17"/>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49E83AED">
      <w:pPr>
        <w:pStyle w:val="21"/>
        <w:keepNext w:val="0"/>
        <w:keepLines w:val="0"/>
        <w:pageBreakBefore w:val="0"/>
        <w:widowControl/>
        <w:numPr>
          <w:ilvl w:val="0"/>
          <w:numId w:val="17"/>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6D296E96">
      <w:pPr>
        <w:pStyle w:val="21"/>
        <w:keepNext w:val="0"/>
        <w:keepLines w:val="0"/>
        <w:pageBreakBefore w:val="0"/>
        <w:widowControl/>
        <w:numPr>
          <w:ilvl w:val="0"/>
          <w:numId w:val="17"/>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Әлғожаева Н.С. Педагогика (оқу құралы)-Алматы, 2016.</w:t>
      </w:r>
    </w:p>
    <w:p w14:paraId="69845E2F">
      <w:pPr>
        <w:pStyle w:val="21"/>
        <w:keepNext w:val="0"/>
        <w:keepLines w:val="0"/>
        <w:pageBreakBefore w:val="0"/>
        <w:widowControl/>
        <w:numPr>
          <w:ilvl w:val="0"/>
          <w:numId w:val="17"/>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 xml:space="preserve">Молдасан Қ.Ш., Бектурганова Ж.М., Педагогика: Оқу құралы.-Алматы: Қазақ университеті, 2018. – 380 бет. </w:t>
      </w:r>
    </w:p>
    <w:p w14:paraId="161E2E48">
      <w:pPr>
        <w:pStyle w:val="21"/>
        <w:keepNext w:val="0"/>
        <w:keepLines w:val="0"/>
        <w:pageBreakBefore w:val="0"/>
        <w:widowControl/>
        <w:numPr>
          <w:ilvl w:val="0"/>
          <w:numId w:val="17"/>
        </w:numPr>
        <w:tabs>
          <w:tab w:val="left" w:pos="72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sz w:val="24"/>
          <w:szCs w:val="24"/>
          <w:lang w:val="kk-KZ"/>
        </w:rPr>
        <w:t>Касымова Р.С., Шағырбаева М.Д. Педагогика курсы бойынша тапсырмалар жинағы.</w:t>
      </w:r>
      <w:r>
        <w:rPr>
          <w:rFonts w:hint="default" w:ascii="Times New Roman" w:hAnsi="Times New Roman" w:eastAsia="Times New Roman" w:cs="Times New Roman"/>
          <w:color w:val="00B050"/>
          <w:sz w:val="24"/>
          <w:szCs w:val="24"/>
          <w:lang w:val="kk-KZ"/>
        </w:rPr>
        <w:t xml:space="preserve"> </w:t>
      </w:r>
      <w:r>
        <w:rPr>
          <w:rFonts w:hint="default" w:ascii="Times New Roman" w:hAnsi="Times New Roman" w:eastAsia="Times New Roman" w:cs="Times New Roman"/>
          <w:sz w:val="24"/>
          <w:szCs w:val="24"/>
          <w:lang w:val="kk-KZ"/>
        </w:rPr>
        <w:t>Оқу-әдістемелік құрал.Алматы: ҚУ.,2016ж, 192 б.</w:t>
      </w:r>
    </w:p>
    <w:p w14:paraId="1EE247A4">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rPr>
      </w:pPr>
    </w:p>
    <w:p w14:paraId="1AEAE66E">
      <w:pPr>
        <w:keepNext w:val="0"/>
        <w:keepLines w:val="0"/>
        <w:pageBreakBefore w:val="0"/>
        <w:widowControl/>
        <w:tabs>
          <w:tab w:val="left" w:pos="2400"/>
        </w:tabs>
        <w:kinsoku/>
        <w:wordWrap/>
        <w:overflowPunct/>
        <w:topLinePunct w:val="0"/>
        <w:bidi w:val="0"/>
        <w:snapToGrid/>
        <w:spacing w:after="0" w:line="240" w:lineRule="auto"/>
        <w:jc w:val="both"/>
        <w:textAlignment w:val="auto"/>
        <w:rPr>
          <w:rFonts w:hint="default" w:ascii="Times New Roman" w:hAnsi="Times New Roman" w:eastAsia="Arial" w:cs="Times New Roman"/>
          <w:b/>
          <w:sz w:val="24"/>
          <w:szCs w:val="24"/>
          <w:lang w:val="kk-KZ"/>
        </w:rPr>
      </w:pPr>
      <w:r>
        <w:rPr>
          <w:rFonts w:hint="default" w:ascii="Times New Roman" w:hAnsi="Times New Roman" w:cs="Times New Roman"/>
          <w:b/>
          <w:bCs/>
          <w:sz w:val="24"/>
          <w:szCs w:val="24"/>
          <w:lang w:val="kk-KZ"/>
        </w:rPr>
        <w:t>11- тақырып.</w:t>
      </w:r>
      <w:r>
        <w:rPr>
          <w:rFonts w:hint="default" w:ascii="Times New Roman" w:hAnsi="Times New Roman" w:cs="Times New Roman"/>
          <w:sz w:val="24"/>
          <w:szCs w:val="24"/>
          <w:lang w:val="kk-KZ"/>
        </w:rPr>
        <w:t xml:space="preserve"> </w:t>
      </w:r>
      <w:r>
        <w:rPr>
          <w:rFonts w:hint="default" w:ascii="Times New Roman" w:hAnsi="Times New Roman" w:eastAsia="Arial" w:cs="Times New Roman"/>
          <w:b/>
          <w:sz w:val="24"/>
          <w:szCs w:val="24"/>
          <w:lang w:val="kk-KZ"/>
        </w:rPr>
        <w:t xml:space="preserve">Жоғары мектепте оқу үдерісін ұйымдастыру формалары. </w:t>
      </w:r>
    </w:p>
    <w:p w14:paraId="31D0141F">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bCs/>
          <w:sz w:val="24"/>
          <w:szCs w:val="24"/>
          <w:lang w:val="kk-KZ"/>
        </w:rPr>
        <w:t xml:space="preserve"> оқыту әдістері мен формаларын талдау.</w:t>
      </w:r>
    </w:p>
    <w:p w14:paraId="4096C95A">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Қарастырылатын мәселелер: </w:t>
      </w:r>
      <w:r>
        <w:rPr>
          <w:rFonts w:hint="default" w:ascii="Times New Roman" w:hAnsi="Times New Roman" w:cs="Times New Roman"/>
          <w:bCs/>
          <w:sz w:val="24"/>
          <w:szCs w:val="24"/>
          <w:lang w:val="kk-KZ"/>
        </w:rPr>
        <w:t xml:space="preserve"> </w:t>
      </w:r>
    </w:p>
    <w:p w14:paraId="263DBDFF">
      <w:pPr>
        <w:keepNext w:val="0"/>
        <w:keepLines w:val="0"/>
        <w:pageBreakBefore w:val="0"/>
        <w:kinsoku/>
        <w:wordWrap/>
        <w:overflowPunct/>
        <w:topLinePunct w:val="0"/>
        <w:bidi w:val="0"/>
        <w:snapToGrid/>
        <w:spacing w:beforeAutospacing="0" w:afterAutospacing="0" w:line="240" w:lineRule="auto"/>
        <w:jc w:val="both"/>
        <w:rPr>
          <w:rFonts w:hint="default" w:ascii="Times New Roman" w:hAnsi="Times New Roman" w:eastAsia="Arial" w:cs="Times New Roman"/>
          <w:bCs/>
          <w:sz w:val="24"/>
          <w:szCs w:val="24"/>
          <w:highlight w:val="none"/>
          <w:lang w:val="kk-KZ"/>
        </w:rPr>
      </w:pPr>
      <w:r>
        <w:rPr>
          <w:rFonts w:hint="default" w:ascii="Times New Roman" w:hAnsi="Times New Roman" w:cs="Times New Roman"/>
          <w:bCs/>
          <w:sz w:val="24"/>
          <w:szCs w:val="24"/>
          <w:highlight w:val="none"/>
          <w:lang w:val="kk-KZ"/>
        </w:rPr>
        <w:t>БӨЖ</w:t>
      </w:r>
      <w:r>
        <w:rPr>
          <w:rFonts w:hint="default" w:ascii="Times New Roman" w:hAnsi="Times New Roman" w:eastAsia="Arial" w:cs="Times New Roman"/>
          <w:bCs/>
          <w:sz w:val="24"/>
          <w:szCs w:val="24"/>
          <w:highlight w:val="none"/>
          <w:lang w:val="kk-KZ"/>
        </w:rPr>
        <w:t xml:space="preserve">-оқытушының жетекшілігімен студенттің өзіндік жұмысы. </w:t>
      </w:r>
      <w:r>
        <w:rPr>
          <w:rFonts w:hint="default" w:ascii="Times New Roman" w:hAnsi="Times New Roman" w:cs="Times New Roman"/>
          <w:bCs/>
          <w:sz w:val="24"/>
          <w:szCs w:val="24"/>
          <w:highlight w:val="none"/>
          <w:lang w:val="kk-KZ"/>
        </w:rPr>
        <w:t>ОБӨЖ</w:t>
      </w:r>
      <w:r>
        <w:rPr>
          <w:rFonts w:hint="default" w:ascii="Times New Roman" w:hAnsi="Times New Roman" w:eastAsia="Arial" w:cs="Times New Roman"/>
          <w:bCs/>
          <w:sz w:val="24"/>
          <w:szCs w:val="24"/>
          <w:highlight w:val="none"/>
          <w:lang w:val="kk-KZ"/>
        </w:rPr>
        <w:t xml:space="preserve"> құрылымы. </w:t>
      </w:r>
      <w:r>
        <w:rPr>
          <w:rFonts w:hint="default" w:ascii="Times New Roman" w:hAnsi="Times New Roman" w:cs="Times New Roman"/>
          <w:bCs/>
          <w:sz w:val="24"/>
          <w:szCs w:val="24"/>
          <w:highlight w:val="none"/>
          <w:lang w:val="kk-KZ"/>
        </w:rPr>
        <w:t>ОБӨЖ</w:t>
      </w:r>
      <w:r>
        <w:rPr>
          <w:rFonts w:hint="default" w:ascii="Times New Roman" w:hAnsi="Times New Roman" w:eastAsia="Arial" w:cs="Times New Roman"/>
          <w:bCs/>
          <w:sz w:val="24"/>
          <w:szCs w:val="24"/>
          <w:highlight w:val="none"/>
          <w:lang w:val="kk-KZ"/>
        </w:rPr>
        <w:t xml:space="preserve"> ұйымдастыру нысандары: іскерлік және дидактикалық ойындар, модельдеу және жобалау, тесттер, кроссвордтар презентациялар және ЖОО-дағы СӨЖ түрлері. СӨЖ ұйымдастырудағы оқытушының рөлі. Студенттерге кеңес беру.</w:t>
      </w:r>
    </w:p>
    <w:p w14:paraId="0F3C5866">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iCs/>
          <w:sz w:val="24"/>
          <w:szCs w:val="24"/>
          <w:highlight w:val="none"/>
          <w:lang w:val="kk-KZ"/>
        </w:rPr>
      </w:pPr>
      <w:r>
        <w:rPr>
          <w:rFonts w:hint="default" w:ascii="Times New Roman" w:hAnsi="Times New Roman" w:cs="Times New Roman"/>
          <w:i/>
          <w:sz w:val="24"/>
          <w:szCs w:val="24"/>
          <w:highlight w:val="none"/>
          <w:lang w:val="kk-KZ"/>
        </w:rPr>
        <w:t>Оқытудың әдістемесі мен формасы: семинар-диспут (</w:t>
      </w:r>
      <w:r>
        <w:rPr>
          <w:rFonts w:hint="default" w:ascii="Times New Roman" w:hAnsi="Times New Roman" w:cs="Times New Roman"/>
          <w:bCs/>
          <w:i/>
          <w:iCs/>
          <w:sz w:val="24"/>
          <w:szCs w:val="24"/>
          <w:highlight w:val="none"/>
          <w:lang w:val="kk-KZ"/>
        </w:rPr>
        <w:t>топтық талдау, шағын хабарлама, үлестірме материал, бейнеролик</w:t>
      </w:r>
      <w:r>
        <w:rPr>
          <w:rFonts w:hint="default" w:ascii="Times New Roman" w:hAnsi="Times New Roman" w:cs="Times New Roman"/>
          <w:bCs/>
          <w:iCs/>
          <w:sz w:val="24"/>
          <w:szCs w:val="24"/>
          <w:highlight w:val="none"/>
          <w:lang w:val="kk-KZ"/>
        </w:rPr>
        <w:t>)</w:t>
      </w:r>
    </w:p>
    <w:p w14:paraId="4CD43F07">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Сабақ түрі- рольдік ойын</w:t>
      </w:r>
    </w:p>
    <w:p w14:paraId="75C5C99E">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әртүрлі педагогикалық ситуациялар ойластырып, дұрыс шешім қабылдауға дағдыланады. </w:t>
      </w:r>
    </w:p>
    <w:p w14:paraId="6B12D6FB">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63C4F1BB">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2F423F61">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7295444C">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046CF410">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59F627EA">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12-тақырып.</w:t>
      </w:r>
    </w:p>
    <w:p w14:paraId="117A53D0">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bCs/>
          <w:sz w:val="24"/>
          <w:szCs w:val="24"/>
          <w:lang w:val="kk-KZ"/>
        </w:rPr>
        <w:t>болашақ оқытушы ретінде студенттермен жүргізілетін  ғылыми жұмыстарды ұйымдастыруға дағдыланады.</w:t>
      </w:r>
      <w:r>
        <w:rPr>
          <w:rFonts w:hint="default" w:ascii="Times New Roman" w:hAnsi="Times New Roman" w:cs="Times New Roman"/>
          <w:b/>
          <w:sz w:val="24"/>
          <w:szCs w:val="24"/>
          <w:lang w:val="kk-KZ"/>
        </w:rPr>
        <w:t xml:space="preserve"> </w:t>
      </w:r>
    </w:p>
    <w:p w14:paraId="3CD57646">
      <w:pPr>
        <w:pStyle w:val="21"/>
        <w:keepNext w:val="0"/>
        <w:keepLines w:val="0"/>
        <w:pageBreakBefore w:val="0"/>
        <w:widowControl/>
        <w:numPr>
          <w:ilvl w:val="0"/>
          <w:numId w:val="18"/>
        </w:numPr>
        <w:tabs>
          <w:tab w:val="left" w:pos="1276"/>
        </w:tabs>
        <w:kinsoku/>
        <w:wordWrap/>
        <w:overflowPunct/>
        <w:topLinePunct w:val="0"/>
        <w:bidi w:val="0"/>
        <w:snapToGrid/>
        <w:spacing w:after="0" w:line="240" w:lineRule="auto"/>
        <w:jc w:val="both"/>
        <w:textAlignment w:val="auto"/>
        <w:rPr>
          <w:rFonts w:hint="default" w:ascii="Times New Roman" w:hAnsi="Times New Roman" w:cs="Times New Roman"/>
          <w:iCs/>
          <w:sz w:val="24"/>
          <w:szCs w:val="24"/>
          <w:lang w:val="kk-KZ"/>
        </w:rPr>
      </w:pPr>
      <w:r>
        <w:rPr>
          <w:rFonts w:hint="default" w:ascii="Times New Roman" w:hAnsi="Times New Roman" w:cs="Times New Roman"/>
          <w:iCs/>
          <w:sz w:val="24"/>
          <w:szCs w:val="24"/>
          <w:lang w:val="kk-KZ"/>
        </w:rPr>
        <w:t xml:space="preserve">Студенттердің оқу-зерттеу және ғылыми-зерттеу жұмыстарының түрлері. </w:t>
      </w:r>
    </w:p>
    <w:p w14:paraId="4D2B2125">
      <w:pPr>
        <w:pStyle w:val="21"/>
        <w:keepNext w:val="0"/>
        <w:keepLines w:val="0"/>
        <w:pageBreakBefore w:val="0"/>
        <w:widowControl/>
        <w:numPr>
          <w:ilvl w:val="0"/>
          <w:numId w:val="18"/>
        </w:numPr>
        <w:tabs>
          <w:tab w:val="left" w:pos="1276"/>
        </w:tabs>
        <w:kinsoku/>
        <w:wordWrap/>
        <w:overflowPunct/>
        <w:topLinePunct w:val="0"/>
        <w:bidi w:val="0"/>
        <w:snapToGrid/>
        <w:spacing w:after="0" w:line="240" w:lineRule="auto"/>
        <w:jc w:val="both"/>
        <w:textAlignment w:val="auto"/>
        <w:rPr>
          <w:rFonts w:hint="default" w:ascii="Times New Roman" w:hAnsi="Times New Roman" w:cs="Times New Roman"/>
          <w:iCs/>
          <w:sz w:val="24"/>
          <w:szCs w:val="24"/>
          <w:lang w:val="kk-KZ"/>
        </w:rPr>
      </w:pPr>
      <w:r>
        <w:rPr>
          <w:rFonts w:hint="default" w:ascii="Times New Roman" w:hAnsi="Times New Roman" w:cs="Times New Roman"/>
          <w:iCs/>
          <w:sz w:val="24"/>
          <w:szCs w:val="24"/>
          <w:lang w:val="kk-KZ"/>
        </w:rPr>
        <w:t xml:space="preserve">ЖОО-да СҒЗЖ ұйымдастыру және жоспарлау. </w:t>
      </w:r>
    </w:p>
    <w:p w14:paraId="5AE8726B">
      <w:pPr>
        <w:pStyle w:val="21"/>
        <w:keepNext w:val="0"/>
        <w:keepLines w:val="0"/>
        <w:pageBreakBefore w:val="0"/>
        <w:widowControl/>
        <w:numPr>
          <w:ilvl w:val="0"/>
          <w:numId w:val="18"/>
        </w:numPr>
        <w:tabs>
          <w:tab w:val="left" w:pos="1276"/>
        </w:tabs>
        <w:kinsoku/>
        <w:wordWrap/>
        <w:overflowPunct/>
        <w:topLinePunct w:val="0"/>
        <w:bidi w:val="0"/>
        <w:snapToGrid/>
        <w:spacing w:after="0" w:line="240" w:lineRule="auto"/>
        <w:jc w:val="both"/>
        <w:textAlignment w:val="auto"/>
        <w:rPr>
          <w:rFonts w:hint="default" w:ascii="Times New Roman" w:hAnsi="Times New Roman" w:cs="Times New Roman"/>
          <w:iCs/>
          <w:sz w:val="24"/>
          <w:szCs w:val="24"/>
          <w:lang w:val="kk-KZ"/>
        </w:rPr>
      </w:pPr>
      <w:r>
        <w:rPr>
          <w:rFonts w:hint="default" w:ascii="Times New Roman" w:hAnsi="Times New Roman" w:cs="Times New Roman"/>
          <w:iCs/>
          <w:sz w:val="24"/>
          <w:szCs w:val="24"/>
          <w:lang w:val="kk-KZ"/>
        </w:rPr>
        <w:t>Университеттердегі «ғылыми мектептер» және олардың ғылыми дәстүрлер мен сабақтастығы.</w:t>
      </w:r>
    </w:p>
    <w:p w14:paraId="4D91FA51">
      <w:pPr>
        <w:pStyle w:val="21"/>
        <w:keepNext w:val="0"/>
        <w:keepLines w:val="0"/>
        <w:pageBreakBefore w:val="0"/>
        <w:widowControl/>
        <w:numPr>
          <w:numId w:val="0"/>
        </w:numPr>
        <w:tabs>
          <w:tab w:val="left" w:pos="1276"/>
        </w:tabs>
        <w:kinsoku/>
        <w:wordWrap/>
        <w:overflowPunct/>
        <w:topLinePunct w:val="0"/>
        <w:bidi w:val="0"/>
        <w:snapToGrid/>
        <w:spacing w:after="0" w:line="240" w:lineRule="auto"/>
        <w:contextualSpacing/>
        <w:jc w:val="both"/>
        <w:textAlignment w:val="auto"/>
        <w:rPr>
          <w:rFonts w:hint="default" w:ascii="Times New Roman" w:hAnsi="Times New Roman" w:cs="Times New Roman"/>
          <w:iCs/>
          <w:sz w:val="24"/>
          <w:szCs w:val="24"/>
          <w:lang w:val="kk-KZ"/>
        </w:rPr>
      </w:pPr>
    </w:p>
    <w:p w14:paraId="0BA7AD2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r>
        <w:rPr>
          <w:rFonts w:hint="default" w:ascii="Times New Roman" w:hAnsi="Times New Roman" w:cs="Times New Roman"/>
          <w:i/>
          <w:sz w:val="24"/>
          <w:szCs w:val="24"/>
          <w:lang w:val="kk-KZ"/>
        </w:rPr>
        <w:t>Оқытудың әдістемесі мен формасы: семинар-диспут (</w:t>
      </w:r>
      <w:r>
        <w:rPr>
          <w:rFonts w:hint="default" w:ascii="Times New Roman" w:hAnsi="Times New Roman" w:cs="Times New Roman"/>
          <w:bCs/>
          <w:i/>
          <w:iCs/>
          <w:sz w:val="24"/>
          <w:szCs w:val="24"/>
          <w:lang w:val="kk-KZ"/>
        </w:rPr>
        <w:t>топтық талдау, шағын хабарлама, үлестірме материал, бейнеролик</w:t>
      </w:r>
      <w:r>
        <w:rPr>
          <w:rFonts w:hint="default" w:ascii="Times New Roman" w:hAnsi="Times New Roman" w:cs="Times New Roman"/>
          <w:bCs/>
          <w:iCs/>
          <w:sz w:val="24"/>
          <w:szCs w:val="24"/>
          <w:lang w:val="kk-KZ"/>
        </w:rPr>
        <w:t>)</w:t>
      </w:r>
    </w:p>
    <w:p w14:paraId="3CA23CB6">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bCs/>
          <w:sz w:val="24"/>
          <w:szCs w:val="24"/>
          <w:lang w:val="kk-KZ"/>
        </w:rPr>
        <w:t>Ұсынылатын әдебиеттер:</w:t>
      </w:r>
      <w:r>
        <w:rPr>
          <w:rFonts w:hint="default" w:ascii="Times New Roman" w:hAnsi="Times New Roman" w:cs="Times New Roman"/>
          <w:sz w:val="24"/>
          <w:szCs w:val="24"/>
          <w:lang w:val="kk-KZ"/>
        </w:rPr>
        <w:t xml:space="preserve"> </w:t>
      </w:r>
    </w:p>
    <w:p w14:paraId="36FFDA20">
      <w:pPr>
        <w:pStyle w:val="21"/>
        <w:keepNext w:val="0"/>
        <w:keepLines w:val="0"/>
        <w:pageBreakBefore w:val="0"/>
        <w:widowControl/>
        <w:numPr>
          <w:ilvl w:val="0"/>
          <w:numId w:val="19"/>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/Ж.Р.Баширова,Н.С.Әлғожаева, Ұ.Б.Төлешова және т. б.; әл-Фараби атын. ҚазҰУ.-Алматы: Қазақ ун-ті, 2015.-188 </w:t>
      </w:r>
    </w:p>
    <w:p w14:paraId="105FC675">
      <w:pPr>
        <w:pStyle w:val="21"/>
        <w:keepNext w:val="0"/>
        <w:keepLines w:val="0"/>
        <w:pageBreakBefore w:val="0"/>
        <w:widowControl/>
        <w:numPr>
          <w:ilvl w:val="0"/>
          <w:numId w:val="19"/>
        </w:numPr>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454D3F42">
      <w:pPr>
        <w:pStyle w:val="21"/>
        <w:keepNext w:val="0"/>
        <w:keepLines w:val="0"/>
        <w:pageBreakBefore w:val="0"/>
        <w:widowControl/>
        <w:numPr>
          <w:ilvl w:val="0"/>
          <w:numId w:val="19"/>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3F80AF21">
      <w:pPr>
        <w:pStyle w:val="21"/>
        <w:keepNext w:val="0"/>
        <w:keepLines w:val="0"/>
        <w:pageBreakBefore w:val="0"/>
        <w:widowControl/>
        <w:numPr>
          <w:ilvl w:val="0"/>
          <w:numId w:val="19"/>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Әлғожаева Н.С. Педагогика (оқу құралы)-Алматы, 2016.</w:t>
      </w:r>
    </w:p>
    <w:p w14:paraId="46CB4AE5">
      <w:pPr>
        <w:pStyle w:val="21"/>
        <w:keepNext w:val="0"/>
        <w:keepLines w:val="0"/>
        <w:pageBreakBefore w:val="0"/>
        <w:widowControl/>
        <w:numPr>
          <w:ilvl w:val="0"/>
          <w:numId w:val="19"/>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 xml:space="preserve">Молдасан Қ.Ш., Бектурганова Ж.М., Педагогика: Оқу құралы.-Алматы: Қазақ университеті, 2018. – 380 бет. </w:t>
      </w:r>
    </w:p>
    <w:p w14:paraId="00051F18">
      <w:pPr>
        <w:pStyle w:val="21"/>
        <w:keepNext w:val="0"/>
        <w:keepLines w:val="0"/>
        <w:pageBreakBefore w:val="0"/>
        <w:widowControl/>
        <w:numPr>
          <w:ilvl w:val="0"/>
          <w:numId w:val="19"/>
        </w:numPr>
        <w:tabs>
          <w:tab w:val="left" w:pos="72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sz w:val="24"/>
          <w:szCs w:val="24"/>
          <w:lang w:val="kk-KZ"/>
        </w:rPr>
        <w:t>Касымова Р.С., Шағырбаева М.Д. Педагогика курсы бойынша тапсырмалар жинағы.</w:t>
      </w:r>
      <w:r>
        <w:rPr>
          <w:rFonts w:hint="default" w:ascii="Times New Roman" w:hAnsi="Times New Roman" w:eastAsia="Times New Roman" w:cs="Times New Roman"/>
          <w:color w:val="00B050"/>
          <w:sz w:val="24"/>
          <w:szCs w:val="24"/>
          <w:lang w:val="kk-KZ"/>
        </w:rPr>
        <w:t xml:space="preserve"> </w:t>
      </w:r>
      <w:r>
        <w:rPr>
          <w:rFonts w:hint="default" w:ascii="Times New Roman" w:hAnsi="Times New Roman" w:eastAsia="Times New Roman" w:cs="Times New Roman"/>
          <w:sz w:val="24"/>
          <w:szCs w:val="24"/>
          <w:lang w:val="kk-KZ"/>
        </w:rPr>
        <w:t>Оқу-әдістемелік құрал.Алматы: ҚУ.,2016ж, 192 б.</w:t>
      </w:r>
      <w:r>
        <w:rPr>
          <w:rFonts w:hint="default" w:ascii="Times New Roman" w:hAnsi="Times New Roman" w:cs="Times New Roman"/>
          <w:sz w:val="24"/>
          <w:szCs w:val="24"/>
          <w:lang w:val="kk-KZ"/>
        </w:rPr>
        <w:t xml:space="preserve"> </w:t>
      </w:r>
    </w:p>
    <w:p w14:paraId="3ABDA7BF">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0E289D2B">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4"/>
          <w:szCs w:val="24"/>
          <w:lang w:val="kk-KZ"/>
        </w:rPr>
      </w:pPr>
    </w:p>
    <w:p w14:paraId="6540A94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rPr>
        <w:t>1</w:t>
      </w:r>
      <w:r>
        <w:rPr>
          <w:rFonts w:hint="default" w:ascii="Times New Roman" w:hAnsi="Times New Roman" w:cs="Times New Roman"/>
          <w:b/>
          <w:sz w:val="24"/>
          <w:szCs w:val="24"/>
          <w:lang w:val="kk-KZ"/>
        </w:rPr>
        <w:t>3 - тақырып</w:t>
      </w:r>
      <w:r>
        <w:rPr>
          <w:rFonts w:hint="default" w:ascii="Times New Roman" w:hAnsi="Times New Roman" w:cs="Times New Roman"/>
          <w:b/>
          <w:sz w:val="24"/>
          <w:szCs w:val="24"/>
        </w:rPr>
        <w:t>.</w:t>
      </w:r>
      <w:r>
        <w:rPr>
          <w:rFonts w:hint="default" w:ascii="Times New Roman" w:hAnsi="Times New Roman" w:cs="Times New Roman"/>
          <w:sz w:val="24"/>
          <w:szCs w:val="24"/>
          <w:lang w:val="kk-KZ"/>
        </w:rPr>
        <w:t xml:space="preserve"> </w:t>
      </w:r>
      <w:r>
        <w:rPr>
          <w:rFonts w:hint="default" w:ascii="Times New Roman" w:hAnsi="Times New Roman" w:cs="Times New Roman"/>
          <w:b/>
          <w:sz w:val="24"/>
          <w:szCs w:val="24"/>
          <w:lang w:val="kk-KZ"/>
        </w:rPr>
        <w:t>ЖОО-дағы оқыту технологиясы.</w:t>
      </w:r>
    </w:p>
    <w:p w14:paraId="0A2AD85E">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bCs/>
          <w:sz w:val="24"/>
          <w:szCs w:val="24"/>
          <w:lang w:val="kk-KZ"/>
        </w:rPr>
        <w:t>болашақ оқытушы ретінде студенттермен жүргізілетін  ғылыми жұмыстарды ұйымдастыруға дағдыланады</w:t>
      </w:r>
      <w:r>
        <w:rPr>
          <w:rFonts w:hint="default" w:ascii="Times New Roman" w:hAnsi="Times New Roman" w:cs="Times New Roman"/>
          <w:sz w:val="24"/>
          <w:szCs w:val="24"/>
          <w:lang w:val="kk-KZ"/>
        </w:rPr>
        <w:t xml:space="preserve"> </w:t>
      </w:r>
    </w:p>
    <w:p w14:paraId="379EFDA6">
      <w:pPr>
        <w:keepNext w:val="0"/>
        <w:keepLines w:val="0"/>
        <w:pageBreakBefore w:val="0"/>
        <w:numPr>
          <w:ilvl w:val="0"/>
          <w:numId w:val="20"/>
        </w:numPr>
        <w:kinsoku/>
        <w:wordWrap/>
        <w:overflowPunct/>
        <w:topLinePunct w:val="0"/>
        <w:bidi w:val="0"/>
        <w:snapToGrid/>
        <w:spacing w:beforeAutospacing="0" w:afterAutospacing="0" w:line="240" w:lineRule="auto"/>
        <w:jc w:val="both"/>
        <w:rPr>
          <w:rFonts w:hint="default" w:ascii="Times New Roman" w:hAnsi="Times New Roman" w:cs="Times New Roman"/>
          <w:sz w:val="24"/>
          <w:szCs w:val="24"/>
          <w:highlight w:val="none"/>
          <w:lang w:val="kk-KZ"/>
        </w:rPr>
      </w:pPr>
      <w:r>
        <w:rPr>
          <w:rFonts w:hint="default" w:ascii="Times New Roman" w:hAnsi="Times New Roman" w:eastAsia="SimSun" w:cs="Times New Roman"/>
          <w:b/>
          <w:bCs/>
          <w:sz w:val="24"/>
          <w:szCs w:val="24"/>
        </w:rPr>
        <w:t>Силлабусты</w:t>
      </w:r>
      <w:r>
        <w:rPr>
          <w:rFonts w:hint="default" w:ascii="Times New Roman" w:hAnsi="Times New Roman" w:eastAsia="SimSun" w:cs="Times New Roman"/>
          <w:b/>
          <w:bCs/>
          <w:sz w:val="24"/>
          <w:szCs w:val="24"/>
          <w:lang w:val="kk-KZ"/>
        </w:rPr>
        <w:t xml:space="preserve"> жобалау және</w:t>
      </w:r>
      <w:r>
        <w:rPr>
          <w:rFonts w:hint="default" w:ascii="Times New Roman" w:hAnsi="Times New Roman" w:eastAsia="SimSun" w:cs="Times New Roman"/>
          <w:b/>
          <w:bCs/>
          <w:sz w:val="24"/>
          <w:szCs w:val="24"/>
        </w:rPr>
        <w:t xml:space="preserve"> дизайны. </w:t>
      </w:r>
      <w:r>
        <w:rPr>
          <w:rFonts w:hint="default" w:ascii="Times New Roman" w:hAnsi="Times New Roman" w:eastAsia="SimSun" w:cs="Times New Roman"/>
          <w:sz w:val="24"/>
          <w:szCs w:val="24"/>
        </w:rPr>
        <w:t xml:space="preserve">Семинар сабақтарын өткізу бойынша әдістемелік ұсынымдар әзірлеу. </w:t>
      </w:r>
      <w:r>
        <w:rPr>
          <w:rFonts w:hint="default" w:ascii="Times New Roman" w:hAnsi="Times New Roman" w:eastAsia="SimSun" w:cs="Times New Roman"/>
          <w:sz w:val="24"/>
          <w:szCs w:val="24"/>
          <w:lang w:val="kk-KZ"/>
        </w:rPr>
        <w:t>МӨЖ</w:t>
      </w:r>
      <w:r>
        <w:rPr>
          <w:rFonts w:hint="default" w:ascii="Times New Roman" w:hAnsi="Times New Roman" w:eastAsia="SimSun" w:cs="Times New Roman"/>
          <w:sz w:val="24"/>
          <w:szCs w:val="24"/>
        </w:rPr>
        <w:t xml:space="preserve"> жүргізу бойынша әдістемелік ұсынымдар. Тәжірибе бағдарламалары. Дидактикалық үлестірме материалдарды әзірлеу. Электрондық оқыту құралдарын әзірлеу</w:t>
      </w:r>
    </w:p>
    <w:p w14:paraId="7DFD06F3">
      <w:pPr>
        <w:keepNext w:val="0"/>
        <w:keepLines w:val="0"/>
        <w:pageBreakBefore w:val="0"/>
        <w:numPr>
          <w:ilvl w:val="0"/>
          <w:numId w:val="20"/>
        </w:numPr>
        <w:kinsoku/>
        <w:wordWrap/>
        <w:overflowPunct/>
        <w:topLinePunct w:val="0"/>
        <w:bidi w:val="0"/>
        <w:snapToGrid/>
        <w:spacing w:beforeAutospacing="0" w:afterAutospacing="0" w:line="240" w:lineRule="auto"/>
        <w:ind w:left="0" w:leftChars="0" w:firstLine="0" w:firstLineChars="0"/>
        <w:jc w:val="both"/>
        <w:rPr>
          <w:rFonts w:hint="default" w:ascii="Times New Roman" w:hAnsi="Times New Roman" w:cs="Times New Roman"/>
          <w:bCs/>
          <w:sz w:val="24"/>
          <w:szCs w:val="24"/>
          <w:highlight w:val="none"/>
          <w:lang w:val="kk-KZ"/>
        </w:rPr>
      </w:pPr>
      <w:r>
        <w:rPr>
          <w:rFonts w:hint="default" w:ascii="Times New Roman" w:hAnsi="Times New Roman" w:cs="Times New Roman"/>
          <w:b w:val="0"/>
          <w:bCs/>
          <w:sz w:val="24"/>
          <w:szCs w:val="24"/>
          <w:highlight w:val="none"/>
          <w:lang w:val="kk-KZ"/>
        </w:rPr>
        <w:t xml:space="preserve">ЖОО-дағы оқыту технологиясы. </w:t>
      </w:r>
      <w:r>
        <w:rPr>
          <w:rFonts w:hint="default" w:ascii="Times New Roman" w:hAnsi="Times New Roman" w:cs="Times New Roman"/>
          <w:sz w:val="24"/>
          <w:szCs w:val="24"/>
          <w:highlight w:val="none"/>
          <w:lang w:val="kk-KZ"/>
        </w:rPr>
        <w:t>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Pr>
          <w:rFonts w:hint="default" w:ascii="Times New Roman" w:hAnsi="Times New Roman" w:cs="Times New Roman"/>
          <w:b/>
          <w:sz w:val="24"/>
          <w:szCs w:val="24"/>
          <w:highlight w:val="none"/>
          <w:lang w:val="kk-KZ"/>
        </w:rPr>
        <w:t xml:space="preserve"> </w:t>
      </w:r>
    </w:p>
    <w:p w14:paraId="60E39C5B">
      <w:pPr>
        <w:keepNext w:val="0"/>
        <w:keepLines w:val="0"/>
        <w:pageBreakBefore w:val="0"/>
        <w:widowControl/>
        <w:kinsoku/>
        <w:wordWrap/>
        <w:overflowPunct/>
        <w:topLinePunct w:val="0"/>
        <w:bidi w:val="0"/>
        <w:snapToGrid/>
        <w:spacing w:after="0" w:line="240" w:lineRule="auto"/>
        <w:ind w:left="180"/>
        <w:jc w:val="both"/>
        <w:textAlignment w:val="auto"/>
        <w:rPr>
          <w:rFonts w:hint="default" w:ascii="Times New Roman" w:hAnsi="Times New Roman" w:cs="Times New Roman"/>
          <w:bCs/>
          <w:i/>
          <w:iCs/>
          <w:sz w:val="24"/>
          <w:szCs w:val="24"/>
          <w:highlight w:val="none"/>
          <w:lang w:val="kk-KZ"/>
        </w:rPr>
      </w:pPr>
      <w:r>
        <w:rPr>
          <w:rFonts w:hint="default" w:ascii="Times New Roman" w:hAnsi="Times New Roman" w:cs="Times New Roman"/>
          <w:i/>
          <w:sz w:val="24"/>
          <w:szCs w:val="24"/>
          <w:highlight w:val="none"/>
          <w:lang w:val="kk-KZ"/>
        </w:rPr>
        <w:t>Оқытудың әдістемесі мен формасы: семинар (</w:t>
      </w:r>
      <w:r>
        <w:rPr>
          <w:rFonts w:hint="default" w:ascii="Times New Roman" w:hAnsi="Times New Roman" w:cs="Times New Roman"/>
          <w:bCs/>
          <w:i/>
          <w:iCs/>
          <w:sz w:val="24"/>
          <w:szCs w:val="24"/>
          <w:highlight w:val="none"/>
          <w:lang w:val="kk-KZ"/>
        </w:rPr>
        <w:t>салыстырмалы талдау, ауызша хабарлама, аннотация, презентация, рефератты қорғау)</w:t>
      </w:r>
    </w:p>
    <w:p w14:paraId="45AC5FCE">
      <w:pPr>
        <w:keepNext w:val="0"/>
        <w:keepLines w:val="0"/>
        <w:pageBreakBefore w:val="0"/>
        <w:widowControl/>
        <w:kinsoku/>
        <w:wordWrap/>
        <w:overflowPunct/>
        <w:topLinePunct w:val="0"/>
        <w:bidi w:val="0"/>
        <w:snapToGrid/>
        <w:spacing w:after="0" w:line="240" w:lineRule="auto"/>
        <w:ind w:left="180"/>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bCs/>
          <w:sz w:val="24"/>
          <w:szCs w:val="24"/>
          <w:lang w:val="kk-KZ"/>
        </w:rPr>
        <w:t xml:space="preserve">Ұсынылатын әдебиеттер: </w:t>
      </w:r>
    </w:p>
    <w:p w14:paraId="7780A161">
      <w:pPr>
        <w:pStyle w:val="59"/>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1. Шолпанқұлова Г.К., Калкеева К.Р. Ш78 Жоғары мектеп педагогикасы. Оқу құралы. – Нұр-Сұлтан: Л.Н. Гумилев атындағы ЕҰУ, 2021. – 259 б</w:t>
      </w:r>
    </w:p>
    <w:p w14:paraId="1CBC0EC3">
      <w:pPr>
        <w:keepNext w:val="0"/>
        <w:keepLines w:val="0"/>
        <w:pageBreakBefore w:val="0"/>
        <w:widowControl/>
        <w:kinsoku/>
        <w:wordWrap/>
        <w:overflowPunct/>
        <w:topLinePunct w:val="0"/>
        <w:bidi w:val="0"/>
        <w:snapToGrid/>
        <w:spacing w:after="0" w:line="240" w:lineRule="auto"/>
        <w:jc w:val="both"/>
        <w:textAlignment w:val="auto"/>
        <w:rPr>
          <w:rStyle w:val="55"/>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       2.  </w:t>
      </w:r>
      <w:r>
        <w:rPr>
          <w:rStyle w:val="54"/>
          <w:rFonts w:hint="default" w:ascii="Times New Roman" w:hAnsi="Times New Roman" w:cs="Times New Roman"/>
          <w:bCs/>
          <w:sz w:val="24"/>
          <w:szCs w:val="24"/>
          <w:lang w:val="kk-KZ"/>
        </w:rPr>
        <w:t>Элен Битэм, Рона Шарп. Педагогиканы цифрлық дәуірде қайта зерделеу. ХХІ ғасырдағы оқыту дизайны. – </w:t>
      </w:r>
      <w:r>
        <w:rPr>
          <w:rStyle w:val="55"/>
          <w:rFonts w:hint="default" w:ascii="Times New Roman" w:hAnsi="Times New Roman" w:cs="Times New Roman"/>
          <w:sz w:val="24"/>
          <w:szCs w:val="24"/>
          <w:lang w:val="kk-KZ"/>
        </w:rPr>
        <w:t xml:space="preserve">Алматы: «Ұлттық аударма бюросы» қоғамдық қоры. – 2019 жыл. – 328 бет. </w:t>
      </w:r>
    </w:p>
    <w:p w14:paraId="758F00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Style w:val="55"/>
          <w:rFonts w:hint="default" w:ascii="Times New Roman" w:hAnsi="Times New Roman" w:cs="Times New Roman"/>
          <w:sz w:val="24"/>
          <w:szCs w:val="24"/>
          <w:lang w:val="kk-KZ"/>
        </w:rPr>
        <w:t xml:space="preserve">      3. </w:t>
      </w:r>
      <w:r>
        <w:rPr>
          <w:rFonts w:hint="default" w:ascii="Times New Roman" w:hAnsi="Times New Roman" w:cs="Times New Roman"/>
          <w:sz w:val="24"/>
          <w:szCs w:val="24"/>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Pr>
          <w:rFonts w:hint="default" w:ascii="Times New Roman" w:hAnsi="Times New Roman" w:cs="Times New Roman"/>
          <w:bCs/>
          <w:sz w:val="24"/>
          <w:szCs w:val="24"/>
          <w:lang w:val="kk-KZ"/>
        </w:rPr>
        <w:t xml:space="preserve">Астана. «Ұлттық аударма бюросы» ҚҚ. </w:t>
      </w:r>
      <w:r>
        <w:rPr>
          <w:rFonts w:hint="default" w:ascii="Times New Roman" w:hAnsi="Times New Roman" w:cs="Times New Roman"/>
          <w:sz w:val="24"/>
          <w:szCs w:val="24"/>
          <w:lang w:val="kk-KZ"/>
        </w:rPr>
        <w:t xml:space="preserve">2019. - 607 б. </w:t>
      </w:r>
    </w:p>
    <w:p w14:paraId="0A13B234">
      <w:pPr>
        <w:keepNext w:val="0"/>
        <w:keepLines w:val="0"/>
        <w:pageBreakBefore w:val="0"/>
        <w:widowControl/>
        <w:tabs>
          <w:tab w:val="left" w:pos="302"/>
        </w:tabs>
        <w:kinsoku/>
        <w:wordWrap/>
        <w:overflowPunct/>
        <w:topLinePunct w:val="0"/>
        <w:bidi w:val="0"/>
        <w:snapToGrid/>
        <w:spacing w:after="0" w:line="240" w:lineRule="auto"/>
        <w:jc w:val="both"/>
        <w:textAlignment w:val="auto"/>
        <w:rPr>
          <w:rFonts w:hint="default" w:ascii="Times New Roman" w:hAnsi="Times New Roman" w:eastAsia="Calibri" w:cs="Times New Roman"/>
          <w:sz w:val="24"/>
          <w:szCs w:val="24"/>
          <w:lang w:val="kk-KZ"/>
        </w:rPr>
      </w:pPr>
      <w:r>
        <w:rPr>
          <w:rFonts w:hint="default" w:ascii="Times New Roman" w:hAnsi="Times New Roman" w:eastAsia="Calibri" w:cs="Times New Roman"/>
          <w:sz w:val="24"/>
          <w:szCs w:val="24"/>
          <w:lang w:val="kk-KZ"/>
        </w:rPr>
        <w:t>4. Мынбаева А.К. Основы педагогика высшей школы: учебное пособие. - 3-е изд., доп. – Алматы, 2013. – 183 с.</w:t>
      </w:r>
      <w:r>
        <w:rPr>
          <w:rFonts w:hint="default" w:ascii="Times New Roman" w:hAnsi="Times New Roman" w:eastAsia="SimSun" w:cs="Times New Roman"/>
          <w:sz w:val="24"/>
          <w:szCs w:val="24"/>
          <w:lang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"https://elib.kaznu.kz/book/9143" </w:instrText>
      </w:r>
      <w:r>
        <w:rPr>
          <w:rFonts w:hint="default" w:ascii="Times New Roman" w:hAnsi="Times New Roman" w:cs="Times New Roman"/>
          <w:sz w:val="24"/>
          <w:szCs w:val="24"/>
        </w:rPr>
        <w:fldChar w:fldCharType="separate"/>
      </w:r>
      <w:r>
        <w:rPr>
          <w:rFonts w:hint="default" w:ascii="Times New Roman" w:hAnsi="Times New Roman" w:eastAsia="Calibri" w:cs="Times New Roman"/>
          <w:color w:val="0000FF"/>
          <w:sz w:val="24"/>
          <w:szCs w:val="24"/>
          <w:u w:val="single"/>
        </w:rPr>
        <w:t>1568784171261.pdf (kaznu.kz)</w:t>
      </w:r>
      <w:r>
        <w:rPr>
          <w:rFonts w:hint="default" w:ascii="Times New Roman" w:hAnsi="Times New Roman" w:eastAsia="Calibri" w:cs="Times New Roman"/>
          <w:color w:val="0000FF"/>
          <w:sz w:val="24"/>
          <w:szCs w:val="24"/>
          <w:u w:val="single"/>
        </w:rPr>
        <w:fldChar w:fldCharType="end"/>
      </w:r>
    </w:p>
    <w:p w14:paraId="30A83E3F">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4"/>
          <w:szCs w:val="24"/>
          <w:lang w:val="kk-KZ"/>
        </w:rPr>
      </w:pPr>
    </w:p>
    <w:p w14:paraId="47389FA7">
      <w:pPr>
        <w:keepNext w:val="0"/>
        <w:keepLines w:val="0"/>
        <w:pageBreakBefore w:val="0"/>
        <w:widowControl/>
        <w:shd w:val="clear" w:color="auto" w:fill="FFFFFF"/>
        <w:kinsoku/>
        <w:wordWrap/>
        <w:overflowPunct/>
        <w:topLinePunct w:val="0"/>
        <w:bidi w:val="0"/>
        <w:snapToGrid/>
        <w:spacing w:after="0" w:line="240" w:lineRule="auto"/>
        <w:jc w:val="both"/>
        <w:textAlignment w:val="auto"/>
        <w:rPr>
          <w:rFonts w:hint="default" w:ascii="Times New Roman" w:hAnsi="Times New Roman" w:cs="Times New Roman"/>
          <w:b/>
          <w:bCs/>
          <w:sz w:val="24"/>
          <w:szCs w:val="24"/>
          <w:lang w:val="kk-KZ"/>
        </w:rPr>
      </w:pPr>
    </w:p>
    <w:p w14:paraId="2C262F75">
      <w:pPr>
        <w:keepNext w:val="0"/>
        <w:keepLines w:val="0"/>
        <w:pageBreakBefore w:val="0"/>
        <w:widowControl/>
        <w:shd w:val="clear" w:color="auto" w:fill="FFFFFF"/>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eastAsia="en-US"/>
        </w:rPr>
      </w:pPr>
      <w:r>
        <w:rPr>
          <w:rFonts w:hint="default" w:ascii="Times New Roman" w:hAnsi="Times New Roman" w:cs="Times New Roman"/>
          <w:b/>
          <w:bCs/>
          <w:sz w:val="24"/>
          <w:szCs w:val="24"/>
          <w:lang w:val="kk-KZ"/>
        </w:rPr>
        <w:t xml:space="preserve">14 -тақырып. </w:t>
      </w:r>
      <w:r>
        <w:rPr>
          <w:rFonts w:hint="default" w:ascii="Times New Roman" w:hAnsi="Times New Roman" w:cs="Times New Roman"/>
          <w:b/>
          <w:sz w:val="24"/>
          <w:szCs w:val="24"/>
          <w:lang w:val="kk-KZ" w:eastAsia="en-US"/>
        </w:rPr>
        <w:t xml:space="preserve">Жоғары мектепте тәрбиені ұйымдастырудың теориялық негіздері. </w:t>
      </w:r>
    </w:p>
    <w:p w14:paraId="5118E77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4"/>
          <w:szCs w:val="24"/>
          <w:lang w:val="kk-KZ"/>
        </w:rPr>
      </w:pPr>
      <w:r>
        <w:rPr>
          <w:rFonts w:hint="default" w:ascii="Times New Roman" w:hAnsi="Times New Roman" w:cs="Times New Roman"/>
          <w:b/>
          <w:bCs/>
          <w:sz w:val="24"/>
          <w:szCs w:val="24"/>
          <w:lang w:val="kk-KZ"/>
        </w:rPr>
        <w:t>Мақсаты:</w:t>
      </w:r>
      <w:r>
        <w:rPr>
          <w:rFonts w:hint="default" w:ascii="Times New Roman" w:hAnsi="Times New Roman" w:cs="Times New Roman"/>
          <w:sz w:val="24"/>
          <w:szCs w:val="24"/>
          <w:lang w:val="kk-KZ"/>
        </w:rPr>
        <w:t xml:space="preserve"> мұғалімнің</w:t>
      </w:r>
      <w:r>
        <w:rPr>
          <w:rFonts w:hint="default" w:ascii="Times New Roman" w:hAnsi="Times New Roman" w:cs="Times New Roman"/>
          <w:b/>
          <w:bCs/>
          <w:sz w:val="24"/>
          <w:szCs w:val="24"/>
          <w:lang w:val="kk-KZ"/>
        </w:rPr>
        <w:t xml:space="preserve"> </w:t>
      </w:r>
      <w:r>
        <w:rPr>
          <w:rFonts w:hint="default" w:ascii="Times New Roman" w:hAnsi="Times New Roman" w:cs="Times New Roman"/>
          <w:sz w:val="24"/>
          <w:szCs w:val="24"/>
          <w:lang w:val="kk-KZ"/>
        </w:rPr>
        <w:t>бірден-бір қызметінің бірі басқару ол процесте өзін-өзі бағалай білуге  үйрену.</w:t>
      </w:r>
      <w:r>
        <w:rPr>
          <w:rFonts w:hint="default" w:ascii="Times New Roman" w:hAnsi="Times New Roman" w:cs="Times New Roman"/>
          <w:b/>
          <w:sz w:val="24"/>
          <w:szCs w:val="24"/>
          <w:lang w:val="kk-KZ"/>
        </w:rPr>
        <w:t xml:space="preserve"> </w:t>
      </w:r>
    </w:p>
    <w:p w14:paraId="4374CB39">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Қарастырылатын мәселелер:</w:t>
      </w:r>
      <w:r>
        <w:rPr>
          <w:rFonts w:hint="default" w:ascii="Times New Roman" w:hAnsi="Times New Roman" w:cs="Times New Roman"/>
          <w:sz w:val="24"/>
          <w:szCs w:val="24"/>
          <w:lang w:val="kk-KZ"/>
        </w:rPr>
        <w:t xml:space="preserve"> </w:t>
      </w:r>
    </w:p>
    <w:p w14:paraId="4B50A6EC">
      <w:pPr>
        <w:keepNext w:val="0"/>
        <w:keepLines w:val="0"/>
        <w:pageBreakBefore w:val="0"/>
        <w:kinsoku/>
        <w:wordWrap/>
        <w:overflowPunct/>
        <w:topLinePunct w:val="0"/>
        <w:bidi w:val="0"/>
        <w:snapToGrid/>
        <w:spacing w:beforeAutospacing="0" w:afterAutospacing="0" w:line="240" w:lineRule="auto"/>
        <w:jc w:val="both"/>
        <w:rPr>
          <w:rFonts w:hint="default" w:ascii="Times New Roman" w:hAnsi="Times New Roman" w:cs="Times New Roman"/>
          <w:bCs/>
          <w:sz w:val="24"/>
          <w:szCs w:val="24"/>
          <w:highlight w:val="none"/>
          <w:lang w:val="kk-KZ"/>
        </w:rPr>
      </w:pPr>
      <w:r>
        <w:rPr>
          <w:rFonts w:hint="default" w:ascii="Times New Roman" w:hAnsi="Times New Roman" w:cs="Times New Roman"/>
          <w:b/>
          <w:sz w:val="24"/>
          <w:szCs w:val="24"/>
          <w:highlight w:val="none"/>
          <w:lang w:val="kk-KZ"/>
        </w:rPr>
        <w:t>СС 14.</w:t>
      </w:r>
      <w:r>
        <w:rPr>
          <w:rFonts w:hint="default" w:ascii="Times New Roman" w:hAnsi="Times New Roman" w:cs="Times New Roman"/>
          <w:sz w:val="24"/>
          <w:szCs w:val="24"/>
          <w:highlight w:val="none"/>
          <w:lang w:val="kk-KZ"/>
        </w:rPr>
        <w:t xml:space="preserve"> </w:t>
      </w:r>
      <w:r>
        <w:rPr>
          <w:rFonts w:hint="default" w:ascii="Times New Roman" w:hAnsi="Times New Roman" w:eastAsia="SimSun" w:cs="Times New Roman"/>
          <w:b/>
          <w:bCs/>
          <w:sz w:val="24"/>
          <w:szCs w:val="24"/>
        </w:rPr>
        <w:t>Университеттегі тәрбие теориясы. Жоғары мектеп маманның жеке басын тәрбиелеу мен дамытудың әлеуметтік институты ретінде</w:t>
      </w:r>
      <w:r>
        <w:rPr>
          <w:rFonts w:hint="default" w:ascii="Times New Roman" w:hAnsi="Times New Roman" w:eastAsia="SimSun" w:cs="Times New Roman"/>
          <w:sz w:val="24"/>
          <w:szCs w:val="24"/>
        </w:rPr>
        <w:t>. Қазіргі қоғам, оның адамға қойылатын талаптары. Қазіргі жоғары мектептің міндеттері: идеологиялық, этикалық, азаматтық. Толеранттылық, интеллект, ағартушылық жоғары білімі бар маманның жеке басының маңызды сипаттамалары ретінде. Әлеуметтенудің мәні және оның кезеңдері. Маманды тәрбиелеу және қалыптастыру. Болашақ маманның жеке басын әлеуметтендіру процесі ретінде жоғары мектептегі тәрбие жұмысының бағыттары мен мәні. Жоғары мектептегі білім берудің заңдылықтары мен принциптері. Студенттік қоғамның өзін-өзі тәрбиелеуіне жағдай жасау. Университеттің оқу процесінде академиялық және ғылыми ортаның әлеуеті. Білім берудегі қоршаған орта және экзистенциалды тәсіл</w:t>
      </w:r>
    </w:p>
    <w:p w14:paraId="0835D30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Сабақ түрі – іскерлік ойын</w:t>
      </w:r>
    </w:p>
    <w:p w14:paraId="5948E52B">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Әдістемелік нұсқау:</w:t>
      </w:r>
      <w:r>
        <w:rPr>
          <w:rFonts w:hint="default" w:ascii="Times New Roman" w:hAnsi="Times New Roman" w:cs="Times New Roman"/>
          <w:sz w:val="24"/>
          <w:szCs w:val="24"/>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eastAsia="Times New Roman" w:cs="Times New Roman"/>
          <w:bCs/>
          <w:sz w:val="24"/>
          <w:szCs w:val="24"/>
          <w:lang w:val="kk-KZ"/>
        </w:rPr>
      </w:pPr>
      <w:r>
        <w:rPr>
          <w:rFonts w:hint="default" w:ascii="Times New Roman" w:hAnsi="Times New Roman" w:cs="Times New Roman"/>
          <w:b/>
          <w:bCs/>
          <w:sz w:val="24"/>
          <w:szCs w:val="24"/>
          <w:lang w:val="kk-KZ"/>
        </w:rPr>
        <w:t>Ұсынылатын әдебиеттер:</w:t>
      </w:r>
      <w:r>
        <w:rPr>
          <w:rFonts w:hint="default" w:ascii="Times New Roman" w:hAnsi="Times New Roman" w:eastAsia="Times New Roman" w:cs="Times New Roman"/>
          <w:bCs/>
          <w:sz w:val="24"/>
          <w:szCs w:val="24"/>
          <w:lang w:val="kk-KZ"/>
        </w:rPr>
        <w:t xml:space="preserve"> </w:t>
      </w:r>
    </w:p>
    <w:p w14:paraId="4B376988">
      <w:pPr>
        <w:pStyle w:val="21"/>
        <w:keepNext w:val="0"/>
        <w:keepLines w:val="0"/>
        <w:pageBreakBefore w:val="0"/>
        <w:widowControl/>
        <w:numPr>
          <w:ilvl w:val="0"/>
          <w:numId w:val="21"/>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/Ж.Р.Баширова,Н.С.Әлғожаева, Ұ.Б.Төлешова және т. б.; әл-Фараби атын. ҚазҰУ.-Алматы: Қазақ ун-ті, 2015.-188 </w:t>
      </w:r>
    </w:p>
    <w:p w14:paraId="27D853CF">
      <w:pPr>
        <w:pStyle w:val="21"/>
        <w:keepNext w:val="0"/>
        <w:keepLines w:val="0"/>
        <w:pageBreakBefore w:val="0"/>
        <w:widowControl/>
        <w:numPr>
          <w:ilvl w:val="0"/>
          <w:numId w:val="21"/>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3113F807">
      <w:pPr>
        <w:pStyle w:val="21"/>
        <w:keepNext w:val="0"/>
        <w:keepLines w:val="0"/>
        <w:pageBreakBefore w:val="0"/>
        <w:widowControl/>
        <w:numPr>
          <w:ilvl w:val="0"/>
          <w:numId w:val="21"/>
        </w:numPr>
        <w:kinsoku/>
        <w:wordWrap/>
        <w:overflowPunct/>
        <w:topLinePunct w:val="0"/>
        <w:bidi w:val="0"/>
        <w:snapToGrid/>
        <w:spacing w:after="0" w:line="240" w:lineRule="auto"/>
        <w:jc w:val="both"/>
        <w:textAlignment w:val="auto"/>
        <w:rPr>
          <w:rFonts w:hint="default" w:ascii="Times New Roman" w:hAnsi="Times New Roman" w:eastAsia="Times New Roman" w:cs="Times New Roman"/>
          <w:bCs/>
          <w:sz w:val="24"/>
          <w:szCs w:val="24"/>
          <w:lang w:val="kk-KZ"/>
        </w:rPr>
      </w:pPr>
      <w:r>
        <w:rPr>
          <w:rFonts w:hint="default" w:ascii="Times New Roman" w:hAnsi="Times New Roman" w:cs="Times New Roman"/>
          <w:sz w:val="24"/>
          <w:szCs w:val="24"/>
          <w:lang w:val="kk-KZ"/>
        </w:rPr>
        <w:t>Әлғожаева Н.С. Педагогика (оқу құралы)-Алматы, 2016.</w:t>
      </w:r>
      <w:r>
        <w:rPr>
          <w:rFonts w:hint="default" w:ascii="Times New Roman" w:hAnsi="Times New Roman" w:eastAsia="Times New Roman" w:cs="Times New Roman"/>
          <w:bCs/>
          <w:sz w:val="24"/>
          <w:szCs w:val="24"/>
          <w:lang w:val="kk-KZ"/>
        </w:rPr>
        <w:t xml:space="preserve"> </w:t>
      </w:r>
    </w:p>
    <w:p w14:paraId="661EF77D">
      <w:pPr>
        <w:pStyle w:val="21"/>
        <w:keepNext w:val="0"/>
        <w:keepLines w:val="0"/>
        <w:pageBreakBefore w:val="0"/>
        <w:widowControl/>
        <w:numPr>
          <w:ilvl w:val="0"/>
          <w:numId w:val="21"/>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4D09532C">
      <w:pPr>
        <w:pStyle w:val="21"/>
        <w:keepNext w:val="0"/>
        <w:keepLines w:val="0"/>
        <w:pageBreakBefore w:val="0"/>
        <w:widowControl/>
        <w:numPr>
          <w:ilvl w:val="0"/>
          <w:numId w:val="21"/>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 xml:space="preserve">Молдасан Қ.Ш., Бектурганова Ж.М., Педагогика: Оқу құралы.-Алматы: Қазақ университеті, 2018. – 380 бет. </w:t>
      </w:r>
    </w:p>
    <w:p w14:paraId="79C893E0">
      <w:pPr>
        <w:pStyle w:val="21"/>
        <w:keepNext w:val="0"/>
        <w:keepLines w:val="0"/>
        <w:pageBreakBefore w:val="0"/>
        <w:widowControl/>
        <w:numPr>
          <w:ilvl w:val="0"/>
          <w:numId w:val="21"/>
        </w:numPr>
        <w:tabs>
          <w:tab w:val="left" w:pos="720"/>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eastAsia="Times New Roman" w:cs="Times New Roman"/>
          <w:sz w:val="24"/>
          <w:szCs w:val="24"/>
          <w:lang w:val="kk-KZ"/>
        </w:rPr>
        <w:t>Касымова Р.С., Шағырбаева М.Д. Педагогика курсы бойынша тапсырмалар жинағы.</w:t>
      </w:r>
      <w:r>
        <w:rPr>
          <w:rFonts w:hint="default" w:ascii="Times New Roman" w:hAnsi="Times New Roman" w:eastAsia="Times New Roman" w:cs="Times New Roman"/>
          <w:color w:val="00B050"/>
          <w:sz w:val="24"/>
          <w:szCs w:val="24"/>
          <w:lang w:val="kk-KZ"/>
        </w:rPr>
        <w:t xml:space="preserve"> </w:t>
      </w:r>
      <w:r>
        <w:rPr>
          <w:rFonts w:hint="default" w:ascii="Times New Roman" w:hAnsi="Times New Roman" w:eastAsia="Times New Roman" w:cs="Times New Roman"/>
          <w:sz w:val="24"/>
          <w:szCs w:val="24"/>
          <w:lang w:val="kk-KZ"/>
        </w:rPr>
        <w:t>Оқу-әдістемелік құрал.Алматы: ҚУ.,2016ж, 192 б.</w:t>
      </w:r>
      <w:r>
        <w:rPr>
          <w:rFonts w:hint="default" w:ascii="Times New Roman" w:hAnsi="Times New Roman" w:cs="Times New Roman"/>
          <w:sz w:val="24"/>
          <w:szCs w:val="24"/>
          <w:lang w:val="kk-KZ"/>
        </w:rPr>
        <w:t xml:space="preserve"> </w:t>
      </w:r>
    </w:p>
    <w:p w14:paraId="1EDDF0D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436E04C2">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4"/>
          <w:szCs w:val="24"/>
          <w:lang w:val="kk-KZ" w:eastAsia="en-US"/>
        </w:rPr>
      </w:pPr>
      <w:r>
        <w:rPr>
          <w:rFonts w:hint="default" w:ascii="Times New Roman" w:hAnsi="Times New Roman" w:cs="Times New Roman"/>
          <w:b/>
          <w:bCs/>
          <w:sz w:val="24"/>
          <w:szCs w:val="24"/>
          <w:lang w:val="kk-KZ"/>
        </w:rPr>
        <w:t>15- тақырып</w:t>
      </w:r>
      <w:r>
        <w:rPr>
          <w:rFonts w:hint="default" w:ascii="Times New Roman" w:hAnsi="Times New Roman" w:cs="Times New Roman"/>
          <w:bCs/>
          <w:sz w:val="24"/>
          <w:szCs w:val="24"/>
          <w:lang w:val="kk-KZ"/>
        </w:rPr>
        <w:t>.</w:t>
      </w:r>
      <w:r>
        <w:rPr>
          <w:rFonts w:hint="default" w:ascii="Times New Roman" w:hAnsi="Times New Roman" w:cs="Times New Roman"/>
          <w:b/>
          <w:sz w:val="24"/>
          <w:szCs w:val="24"/>
          <w:lang w:val="kk-KZ"/>
        </w:rPr>
        <w:t xml:space="preserve"> </w:t>
      </w:r>
      <w:r>
        <w:rPr>
          <w:rFonts w:hint="default" w:ascii="Times New Roman" w:hAnsi="Times New Roman" w:cs="Times New Roman"/>
          <w:b/>
          <w:sz w:val="24"/>
          <w:szCs w:val="24"/>
          <w:lang w:val="kk-KZ" w:eastAsia="en-US"/>
        </w:rPr>
        <w:t>ЖОО-дағы басқару.</w:t>
      </w:r>
    </w:p>
    <w:p w14:paraId="6EB96256">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Мақсаты: </w:t>
      </w:r>
      <w:r>
        <w:rPr>
          <w:rFonts w:hint="default" w:ascii="Times New Roman" w:hAnsi="Times New Roman" w:cs="Times New Roman"/>
          <w:bCs/>
          <w:sz w:val="24"/>
          <w:szCs w:val="24"/>
          <w:lang w:val="kk-KZ"/>
        </w:rPr>
        <w:t>Басқарудың деңгейлерін  талдау.</w:t>
      </w:r>
    </w:p>
    <w:p w14:paraId="58FE719B">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 </w:t>
      </w:r>
      <w:r>
        <w:rPr>
          <w:rFonts w:hint="default" w:ascii="Times New Roman" w:hAnsi="Times New Roman" w:cs="Times New Roman"/>
          <w:b/>
          <w:sz w:val="24"/>
          <w:szCs w:val="24"/>
          <w:lang w:val="kk-KZ"/>
        </w:rPr>
        <w:t>Қарастырылатын мәселелер:</w:t>
      </w:r>
    </w:p>
    <w:p w14:paraId="1D4274CB">
      <w:pPr>
        <w:keepNext w:val="0"/>
        <w:keepLines w:val="0"/>
        <w:pageBreakBefore w:val="0"/>
        <w:numPr>
          <w:ilvl w:val="0"/>
          <w:numId w:val="22"/>
        </w:numPr>
        <w:kinsoku/>
        <w:wordWrap/>
        <w:overflowPunct/>
        <w:topLinePunct w:val="0"/>
        <w:bidi w:val="0"/>
        <w:snapToGrid/>
        <w:spacing w:beforeAutospacing="0" w:afterAutospacing="0" w:line="240" w:lineRule="auto"/>
        <w:jc w:val="both"/>
        <w:rPr>
          <w:rFonts w:hint="default" w:ascii="Times New Roman" w:hAnsi="Times New Roman" w:cs="Times New Roman"/>
          <w:b/>
          <w:sz w:val="24"/>
          <w:szCs w:val="24"/>
          <w:highlight w:val="none"/>
          <w:lang w:val="kk-KZ"/>
        </w:rPr>
      </w:pPr>
      <w:r>
        <w:rPr>
          <w:rFonts w:hint="default" w:ascii="Times New Roman" w:hAnsi="Times New Roman" w:eastAsia="SimSun" w:cs="Times New Roman"/>
          <w:sz w:val="24"/>
          <w:szCs w:val="24"/>
        </w:rPr>
        <w:t>Оқыту сапасының менеджменті: критерийлер көрсеткіштері. ЖОО-да басқарудың ситуациялық, процестік, жүйелік тәсілдері. Деминг Циклі. ЖОО саясатының құрылымы. Университеттің академиялық және зерттеу саясаты. Университет реномасы және халықаралық ынтымақтастық</w:t>
      </w:r>
      <w:r>
        <w:rPr>
          <w:rFonts w:hint="default" w:ascii="Times New Roman" w:hAnsi="Times New Roman" w:eastAsia="SimSun" w:cs="Times New Roman"/>
          <w:sz w:val="24"/>
          <w:szCs w:val="24"/>
          <w:lang w:val="kk-KZ"/>
        </w:rPr>
        <w:t>.</w:t>
      </w:r>
    </w:p>
    <w:p w14:paraId="44932539">
      <w:pPr>
        <w:keepNext w:val="0"/>
        <w:keepLines w:val="0"/>
        <w:pageBreakBefore w:val="0"/>
        <w:numPr>
          <w:ilvl w:val="0"/>
          <w:numId w:val="22"/>
        </w:numPr>
        <w:tabs>
          <w:tab w:val="left" w:pos="2400"/>
        </w:tabs>
        <w:kinsoku/>
        <w:wordWrap/>
        <w:overflowPunct/>
        <w:topLinePunct w:val="0"/>
        <w:bidi w:val="0"/>
        <w:snapToGrid/>
        <w:spacing w:beforeAutospacing="0" w:afterAutospacing="0" w:line="240" w:lineRule="auto"/>
        <w:ind w:left="0" w:leftChars="0" w:firstLine="0" w:firstLineChars="0"/>
        <w:jc w:val="both"/>
        <w:rPr>
          <w:rFonts w:hint="default" w:ascii="Times New Roman" w:hAnsi="Times New Roman" w:cs="Times New Roman"/>
          <w:sz w:val="24"/>
          <w:szCs w:val="24"/>
          <w:highlight w:val="none"/>
          <w:lang w:val="kk-KZ"/>
        </w:rPr>
      </w:pPr>
      <w:r>
        <w:rPr>
          <w:rFonts w:hint="default" w:ascii="Times New Roman" w:hAnsi="Times New Roman" w:cs="Times New Roman"/>
          <w:sz w:val="24"/>
          <w:szCs w:val="24"/>
          <w:highlight w:val="none"/>
          <w:lang w:val="kk-KZ"/>
        </w:rPr>
        <w:t xml:space="preserve">әл-Фараби атындағы ҚазҰУ мәртебесі мен міндеттері, басқару органдарының құрылымы.  Оқу-тәрбие үдерісін ұйымдастыру және басқару. ЖОО-дағы өзін-өзі басқару, ұйымдардың негізгі қағидалары.  </w:t>
      </w:r>
      <w:r>
        <w:rPr>
          <w:rFonts w:hint="default" w:ascii="Times New Roman" w:hAnsi="Times New Roman" w:cs="Times New Roman"/>
          <w:bCs/>
          <w:sz w:val="24"/>
          <w:szCs w:val="24"/>
          <w:highlight w:val="none"/>
          <w:lang w:val="kk-KZ"/>
        </w:rPr>
        <w:t>Жоғары мектептегі білім сапасының мониторингі.</w:t>
      </w:r>
    </w:p>
    <w:p w14:paraId="037918A4">
      <w:pPr>
        <w:keepNext w:val="0"/>
        <w:keepLines w:val="0"/>
        <w:pageBreakBefore w:val="0"/>
        <w:widowControl/>
        <w:kinsoku/>
        <w:wordWrap/>
        <w:overflowPunct/>
        <w:topLinePunct w:val="0"/>
        <w:bidi w:val="0"/>
        <w:snapToGrid/>
        <w:spacing w:after="0" w:line="240" w:lineRule="auto"/>
        <w:ind w:firstLine="708" w:firstLineChars="0"/>
        <w:textAlignment w:val="auto"/>
        <w:rPr>
          <w:rFonts w:hint="default" w:ascii="Times New Roman" w:hAnsi="Times New Roman" w:cs="Times New Roman"/>
          <w:bCs/>
          <w:i/>
          <w:iCs/>
          <w:sz w:val="24"/>
          <w:szCs w:val="24"/>
          <w:highlight w:val="none"/>
          <w:lang w:val="kk-KZ"/>
        </w:rPr>
      </w:pPr>
      <w:r>
        <w:rPr>
          <w:rFonts w:hint="default" w:ascii="Times New Roman" w:hAnsi="Times New Roman" w:cs="Times New Roman"/>
          <w:i/>
          <w:sz w:val="24"/>
          <w:szCs w:val="24"/>
          <w:highlight w:val="none"/>
          <w:lang w:val="kk-KZ"/>
        </w:rPr>
        <w:t>Оқытудың әдістемесі мен формасы: семинар (</w:t>
      </w:r>
      <w:r>
        <w:rPr>
          <w:rFonts w:hint="default" w:ascii="Times New Roman" w:hAnsi="Times New Roman" w:cs="Times New Roman"/>
          <w:bCs/>
          <w:i/>
          <w:iCs/>
          <w:sz w:val="24"/>
          <w:szCs w:val="24"/>
          <w:highlight w:val="none"/>
          <w:lang w:val="kk-KZ"/>
        </w:rPr>
        <w:t>шағын хабарлама, іс-шара жоспары, баяндама, жазбаша жұмыс)</w:t>
      </w:r>
    </w:p>
    <w:p w14:paraId="2FD8FAA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Сабақ түрі: - </w:t>
      </w:r>
      <w:r>
        <w:rPr>
          <w:rFonts w:hint="default" w:ascii="Times New Roman" w:hAnsi="Times New Roman" w:cs="Times New Roman"/>
          <w:bCs/>
          <w:sz w:val="24"/>
          <w:szCs w:val="24"/>
          <w:lang w:val="kk-KZ"/>
        </w:rPr>
        <w:t>шығармашылық жұмыс.</w:t>
      </w:r>
    </w:p>
    <w:p w14:paraId="32155BB2">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Әдістемелік  нұсқау </w:t>
      </w:r>
      <w:r>
        <w:rPr>
          <w:rFonts w:hint="default" w:ascii="Times New Roman" w:hAnsi="Times New Roman" w:cs="Times New Roman"/>
          <w:sz w:val="24"/>
          <w:szCs w:val="24"/>
          <w:lang w:val="kk-KZ"/>
        </w:rPr>
        <w:t xml:space="preserve">: әртүрлі белсенді әдістерге сай педагогикалық жүйені басқару түрлері, негізгі принциптері мен әдістерін ашу. </w:t>
      </w:r>
    </w:p>
    <w:p w14:paraId="59757437">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sz w:val="24"/>
          <w:szCs w:val="24"/>
          <w:lang w:val="kk-KZ"/>
        </w:rPr>
      </w:pPr>
    </w:p>
    <w:p w14:paraId="786B92E1">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eastAsia="Times New Roman" w:cs="Times New Roman"/>
          <w:bCs/>
          <w:sz w:val="24"/>
          <w:szCs w:val="24"/>
          <w:lang w:val="kk-KZ"/>
        </w:rPr>
      </w:pPr>
      <w:r>
        <w:rPr>
          <w:rFonts w:hint="default" w:ascii="Times New Roman" w:hAnsi="Times New Roman" w:cs="Times New Roman"/>
          <w:sz w:val="24"/>
          <w:szCs w:val="24"/>
          <w:lang w:val="kk-KZ"/>
        </w:rPr>
        <w:t xml:space="preserve"> </w:t>
      </w:r>
      <w:r>
        <w:rPr>
          <w:rFonts w:hint="default" w:ascii="Times New Roman" w:hAnsi="Times New Roman" w:cs="Times New Roman"/>
          <w:b/>
          <w:bCs/>
          <w:sz w:val="24"/>
          <w:szCs w:val="24"/>
          <w:lang w:val="kk-KZ"/>
        </w:rPr>
        <w:t>Ұсынылатын әдебиеттер:</w:t>
      </w:r>
      <w:r>
        <w:rPr>
          <w:rFonts w:hint="default" w:ascii="Times New Roman" w:hAnsi="Times New Roman" w:eastAsia="Times New Roman" w:cs="Times New Roman"/>
          <w:bCs/>
          <w:sz w:val="24"/>
          <w:szCs w:val="24"/>
          <w:lang w:val="kk-KZ"/>
        </w:rPr>
        <w:t xml:space="preserve"> </w:t>
      </w:r>
    </w:p>
    <w:p w14:paraId="51EEAC10">
      <w:pPr>
        <w:pStyle w:val="21"/>
        <w:keepNext w:val="0"/>
        <w:keepLines w:val="0"/>
        <w:pageBreakBefore w:val="0"/>
        <w:widowControl/>
        <w:numPr>
          <w:ilvl w:val="0"/>
          <w:numId w:val="23"/>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/Ж.Р.Баширова,Н.С.Әлғожаева, Ұ.Б.Төлешова және т.б.;әл-Фараби атын.ҚазҰУ.-Алматы: Қазақ ун-ті, 2015.-188 </w:t>
      </w:r>
    </w:p>
    <w:p w14:paraId="4C4BB20F">
      <w:pPr>
        <w:pStyle w:val="21"/>
        <w:keepNext w:val="0"/>
        <w:keepLines w:val="0"/>
        <w:pageBreakBefore w:val="0"/>
        <w:widowControl/>
        <w:numPr>
          <w:ilvl w:val="0"/>
          <w:numId w:val="23"/>
        </w:numPr>
        <w:kinsoku/>
        <w:wordWrap/>
        <w:overflowPunct/>
        <w:topLinePunct w:val="0"/>
        <w:bidi w:val="0"/>
        <w:snapToGrid/>
        <w:spacing w:after="0" w:line="240" w:lineRule="auto"/>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kk-KZ"/>
        </w:rPr>
        <w:t xml:space="preserve">Мыңбаева А.К., Айтбаева А.Б., Құдайбергенова Ә.М. Жоғары мектеп педагогикасы негіздері. Оқу құралы. – </w:t>
      </w:r>
      <w:r>
        <w:rPr>
          <w:rFonts w:hint="default" w:ascii="Times New Roman" w:hAnsi="Times New Roman" w:eastAsia="Times New Roman" w:cs="Times New Roman"/>
          <w:bCs/>
          <w:sz w:val="24"/>
          <w:szCs w:val="24"/>
          <w:lang w:val="kk-KZ"/>
        </w:rPr>
        <w:t>Алматы: Қазақ университеті,</w:t>
      </w:r>
      <w:r>
        <w:rPr>
          <w:rFonts w:hint="default" w:ascii="Times New Roman" w:hAnsi="Times New Roman" w:eastAsia="Times New Roman" w:cs="Times New Roman"/>
          <w:sz w:val="24"/>
          <w:szCs w:val="24"/>
          <w:lang w:val="kk-KZ"/>
        </w:rPr>
        <w:t xml:space="preserve"> 2016. </w:t>
      </w:r>
    </w:p>
    <w:p w14:paraId="0EFAD7E6">
      <w:pPr>
        <w:pStyle w:val="21"/>
        <w:keepNext w:val="0"/>
        <w:keepLines w:val="0"/>
        <w:pageBreakBefore w:val="0"/>
        <w:widowControl/>
        <w:numPr>
          <w:ilvl w:val="0"/>
          <w:numId w:val="23"/>
        </w:numPr>
        <w:kinsoku/>
        <w:wordWrap/>
        <w:overflowPunct/>
        <w:topLinePunct w:val="0"/>
        <w:bidi w:val="0"/>
        <w:snapToGrid/>
        <w:spacing w:after="0" w:line="240" w:lineRule="auto"/>
        <w:jc w:val="both"/>
        <w:textAlignment w:val="auto"/>
        <w:rPr>
          <w:rFonts w:hint="default" w:ascii="Times New Roman" w:hAnsi="Times New Roman" w:eastAsia="Times New Roman" w:cs="Times New Roman"/>
          <w:bCs/>
          <w:sz w:val="24"/>
          <w:szCs w:val="24"/>
          <w:lang w:val="kk-KZ"/>
        </w:rPr>
      </w:pPr>
      <w:r>
        <w:rPr>
          <w:rFonts w:hint="default" w:ascii="Times New Roman" w:hAnsi="Times New Roman" w:cs="Times New Roman"/>
          <w:sz w:val="24"/>
          <w:szCs w:val="24"/>
          <w:lang w:val="kk-KZ"/>
        </w:rPr>
        <w:t>Әлғожаева Н.С. Педагогика (оқу құралы)-Алматы, 2016.</w:t>
      </w:r>
      <w:r>
        <w:rPr>
          <w:rFonts w:hint="default" w:ascii="Times New Roman" w:hAnsi="Times New Roman" w:eastAsia="Times New Roman" w:cs="Times New Roman"/>
          <w:bCs/>
          <w:sz w:val="24"/>
          <w:szCs w:val="24"/>
          <w:lang w:val="kk-KZ"/>
        </w:rPr>
        <w:t xml:space="preserve"> </w:t>
      </w:r>
    </w:p>
    <w:p w14:paraId="48393BFD">
      <w:pPr>
        <w:pStyle w:val="21"/>
        <w:keepNext w:val="0"/>
        <w:keepLines w:val="0"/>
        <w:pageBreakBefore w:val="0"/>
        <w:widowControl/>
        <w:numPr>
          <w:ilvl w:val="0"/>
          <w:numId w:val="23"/>
        </w:numPr>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eastAsia="Times New Roman" w:cs="Times New Roman"/>
          <w:bCs/>
          <w:sz w:val="24"/>
          <w:szCs w:val="24"/>
          <w:lang w:val="kk-KZ"/>
        </w:rPr>
        <w:t>Жоғары мектеп педагогикасы</w:t>
      </w:r>
      <w:r>
        <w:rPr>
          <w:rFonts w:hint="default" w:ascii="Times New Roman" w:hAnsi="Times New Roman" w:eastAsia="Times New Roman" w:cs="Times New Roman"/>
          <w:sz w:val="24"/>
          <w:szCs w:val="24"/>
          <w:lang w:val="kk-KZ"/>
        </w:rPr>
        <w:t xml:space="preserve">: (оқу құралы) / Ш. Беркімбаева [және т. б.]; ҚР білім және ғылым м-гі, Қаз. мем. қыздар пед. ун-ті.- Алматы: Rond&amp;A, 2009.- 167 </w:t>
      </w:r>
    </w:p>
    <w:p w14:paraId="56BF43E8">
      <w:pPr>
        <w:pStyle w:val="21"/>
        <w:keepNext w:val="0"/>
        <w:keepLines w:val="0"/>
        <w:pageBreakBefore w:val="0"/>
        <w:widowControl/>
        <w:numPr>
          <w:ilvl w:val="0"/>
          <w:numId w:val="23"/>
        </w:numPr>
        <w:tabs>
          <w:tab w:val="left" w:pos="720"/>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sz w:val="24"/>
          <w:szCs w:val="24"/>
          <w:lang w:val="kk-KZ"/>
        </w:rPr>
        <w:t xml:space="preserve">Молдасан Қ.Ш., Бектурганова Ж.М., Педагогика: Оқу құралы.-Алматы: Қазақ университеті, 2018. – 380 бет. </w:t>
      </w:r>
    </w:p>
    <w:p w14:paraId="029D03CF">
      <w:pPr>
        <w:pStyle w:val="21"/>
        <w:keepNext w:val="0"/>
        <w:keepLines w:val="0"/>
        <w:pageBreakBefore w:val="0"/>
        <w:widowControl/>
        <w:numPr>
          <w:ilvl w:val="0"/>
          <w:numId w:val="23"/>
        </w:numPr>
        <w:tabs>
          <w:tab w:val="left" w:pos="720"/>
        </w:tabs>
        <w:kinsoku/>
        <w:wordWrap/>
        <w:overflowPunct/>
        <w:topLinePunct w:val="0"/>
        <w:bidi w:val="0"/>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lang w:val="kk-KZ"/>
        </w:rPr>
        <w:t>Касымова Р.С., Шағырбаева М.Д. Педагогика курсы бойынша тапсырмалар жинағы.</w:t>
      </w:r>
      <w:r>
        <w:rPr>
          <w:rFonts w:hint="default" w:ascii="Times New Roman" w:hAnsi="Times New Roman" w:eastAsia="Times New Roman" w:cs="Times New Roman"/>
          <w:color w:val="00B050"/>
          <w:sz w:val="24"/>
          <w:szCs w:val="24"/>
          <w:lang w:val="kk-KZ"/>
        </w:rPr>
        <w:t xml:space="preserve"> </w:t>
      </w:r>
      <w:r>
        <w:rPr>
          <w:rFonts w:hint="default" w:ascii="Times New Roman" w:hAnsi="Times New Roman" w:eastAsia="Times New Roman" w:cs="Times New Roman"/>
          <w:sz w:val="24"/>
          <w:szCs w:val="24"/>
          <w:lang w:val="kk-KZ"/>
        </w:rPr>
        <w:t>Оқу-әдістемелік құрал.Алматы: ҚУ.,2016ж, 192 б.</w:t>
      </w:r>
      <w:r>
        <w:rPr>
          <w:rFonts w:hint="default" w:ascii="Times New Roman" w:hAnsi="Times New Roman" w:cs="Times New Roman"/>
          <w:sz w:val="24"/>
          <w:szCs w:val="24"/>
          <w:lang w:val="kk-KZ"/>
        </w:rPr>
        <w:t xml:space="preserve"> </w:t>
      </w:r>
    </w:p>
    <w:p w14:paraId="5CA7DE96">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eastAsia="Times New Roman" w:cs="Times New Roman"/>
          <w:bCs/>
          <w:sz w:val="24"/>
          <w:szCs w:val="24"/>
          <w:lang w:val="kk-KZ"/>
        </w:rPr>
      </w:pPr>
    </w:p>
    <w:p w14:paraId="2F12F7CA">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p w14:paraId="6A819D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79091961">
      <w:pPr>
        <w:pStyle w:val="23"/>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color w:val="FF0000"/>
          <w:sz w:val="24"/>
          <w:szCs w:val="24"/>
          <w:lang w:val="kk-KZ"/>
        </w:rPr>
      </w:pPr>
      <w:r>
        <w:rPr>
          <w:rFonts w:hint="default" w:ascii="Times New Roman" w:hAnsi="Times New Roman" w:cs="Times New Roman"/>
          <w:b/>
          <w:bCs/>
          <w:iCs/>
          <w:color w:val="auto"/>
          <w:sz w:val="24"/>
          <w:szCs w:val="24"/>
          <w:lang w:val="kk-KZ"/>
        </w:rPr>
        <w:t>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pPr>
        <w:pStyle w:val="17"/>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b/>
          <w:sz w:val="24"/>
          <w:szCs w:val="24"/>
          <w:lang w:val="kk-KZ"/>
        </w:rPr>
      </w:pPr>
    </w:p>
    <w:p w14:paraId="6FC9557C">
      <w:pPr>
        <w:pStyle w:val="17"/>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Семинар сабағы</w:t>
      </w:r>
      <w:r>
        <w:rPr>
          <w:rFonts w:hint="default" w:ascii="Times New Roman" w:hAnsi="Times New Roman" w:cs="Times New Roman"/>
          <w:sz w:val="24"/>
          <w:szCs w:val="24"/>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pPr>
        <w:pStyle w:val="17"/>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b/>
          <w:sz w:val="24"/>
          <w:szCs w:val="24"/>
          <w:lang w:val="kk-KZ"/>
        </w:rPr>
      </w:pPr>
      <w:r>
        <w:rPr>
          <w:rFonts w:hint="default" w:ascii="Times New Roman" w:hAnsi="Times New Roman" w:cs="Times New Roman"/>
          <w:b/>
          <w:sz w:val="24"/>
          <w:szCs w:val="24"/>
          <w:lang w:val="kk-KZ"/>
        </w:rPr>
        <w:t>Семинарға дайындық барысында:</w:t>
      </w:r>
      <w:r>
        <w:rPr>
          <w:rFonts w:hint="default" w:ascii="Times New Roman" w:hAnsi="Times New Roman" w:cs="Times New Roman"/>
          <w:b/>
          <w:bCs/>
          <w:sz w:val="24"/>
          <w:szCs w:val="24"/>
          <w:lang w:val="kk-KZ"/>
        </w:rPr>
        <w:t xml:space="preserve"> </w:t>
      </w:r>
    </w:p>
    <w:p w14:paraId="1666F96D">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iCs/>
          <w:sz w:val="24"/>
          <w:szCs w:val="24"/>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2"/>
          <w:sz w:val="24"/>
          <w:szCs w:val="24"/>
          <w:lang w:val="kk-KZ"/>
        </w:rPr>
        <w:t xml:space="preserve">әрбір сұраққа оны нақты мәліметпен дәлелдей отырып, өз  пікіріңізді айтуға талаптаныңыз; </w:t>
      </w:r>
    </w:p>
    <w:p w14:paraId="60BF25BB">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pPr>
        <w:keepNext w:val="0"/>
        <w:keepLines w:val="0"/>
        <w:pageBreakBefore w:val="0"/>
        <w:widowControl/>
        <w:shd w:val="clear" w:color="auto" w:fill="FFFFFF"/>
        <w:kinsoku/>
        <w:wordWrap/>
        <w:overflowPunct/>
        <w:topLinePunct w:val="0"/>
        <w:bidi w:val="0"/>
        <w:snapToGrid/>
        <w:spacing w:after="0" w:line="240" w:lineRule="auto"/>
        <w:ind w:left="29" w:firstLine="510"/>
        <w:jc w:val="both"/>
        <w:textAlignment w:val="auto"/>
        <w:rPr>
          <w:rFonts w:hint="default" w:ascii="Times New Roman" w:hAnsi="Times New Roman" w:cs="Times New Roman"/>
          <w:b/>
          <w:bCs/>
          <w:sz w:val="24"/>
          <w:szCs w:val="24"/>
        </w:rPr>
      </w:pPr>
      <w:r>
        <w:rPr>
          <w:rFonts w:hint="default" w:ascii="Times New Roman" w:hAnsi="Times New Roman" w:cs="Times New Roman"/>
          <w:b/>
          <w:bCs/>
          <w:spacing w:val="-2"/>
          <w:sz w:val="24"/>
          <w:szCs w:val="24"/>
          <w:lang w:val="kk-KZ"/>
        </w:rPr>
        <w:t>Семинардағы жұмыс кезіндегі үрдісте</w:t>
      </w:r>
      <w:r>
        <w:rPr>
          <w:rFonts w:hint="default" w:ascii="Times New Roman" w:hAnsi="Times New Roman" w:cs="Times New Roman"/>
          <w:b/>
          <w:bCs/>
          <w:spacing w:val="-2"/>
          <w:sz w:val="24"/>
          <w:szCs w:val="24"/>
        </w:rPr>
        <w:t>:</w:t>
      </w:r>
    </w:p>
    <w:p w14:paraId="39576F8B">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lang w:val="kk-KZ"/>
        </w:rPr>
        <w:t>семинарға қатысушылардың сөйлеген сөзін көңіл қойып тыңдаңыздар, оның айтқандарын өзіңіздің пікіріңізбен салыстырыңыз;</w:t>
      </w:r>
    </w:p>
    <w:p w14:paraId="6A5EF1F9">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hint="default" w:ascii="Times New Roman" w:hAnsi="Times New Roman" w:cs="Times New Roman"/>
          <w:spacing w:val="-1"/>
          <w:sz w:val="24"/>
          <w:szCs w:val="24"/>
        </w:rPr>
        <w:t>;</w:t>
      </w:r>
    </w:p>
    <w:p w14:paraId="5775CC6D">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pPr>
        <w:keepNext w:val="0"/>
        <w:keepLines w:val="0"/>
        <w:pageBreakBefore w:val="0"/>
        <w:widowControl/>
        <w:numPr>
          <w:ilvl w:val="0"/>
          <w:numId w:val="24"/>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val="kk-KZ"/>
        </w:rPr>
        <w:t xml:space="preserve">семинардың соңында қарастырылған сұрақтардың дұрыс жауаптарын қысқаша тұжырымдаңыз. </w:t>
      </w:r>
    </w:p>
    <w:p w14:paraId="20D938B7">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b/>
          <w:sz w:val="24"/>
          <w:szCs w:val="24"/>
        </w:rPr>
      </w:pPr>
    </w:p>
    <w:p w14:paraId="4D402E1C">
      <w:pPr>
        <w:pStyle w:val="23"/>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p>
    <w:p w14:paraId="3235C1F0">
      <w:pPr>
        <w:pStyle w:val="23"/>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r>
        <w:rPr>
          <w:rFonts w:hint="default" w:ascii="Times New Roman" w:hAnsi="Times New Roman" w:cs="Times New Roman"/>
          <w:b/>
          <w:bCs/>
          <w:iCs/>
          <w:color w:val="auto"/>
          <w:sz w:val="24"/>
          <w:szCs w:val="24"/>
          <w:lang w:val="kk-KZ"/>
        </w:rPr>
        <w:t>Тапсырмаларды орындау бойынша әдістемелік нұсқаулықтар</w:t>
      </w:r>
    </w:p>
    <w:p w14:paraId="535DDEE4">
      <w:pPr>
        <w:pStyle w:val="23"/>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4"/>
          <w:szCs w:val="24"/>
          <w:lang w:val="kk-KZ"/>
        </w:rPr>
      </w:pPr>
    </w:p>
    <w:p w14:paraId="533CAE56">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bCs/>
          <w:sz w:val="24"/>
          <w:szCs w:val="24"/>
          <w:lang w:val="kk-KZ"/>
        </w:rPr>
        <w:t xml:space="preserve">Тезистер </w:t>
      </w:r>
      <w:r>
        <w:rPr>
          <w:rFonts w:hint="default" w:ascii="Times New Roman" w:hAnsi="Times New Roman" w:cs="Times New Roman"/>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Тезистер </w:t>
      </w:r>
      <w:r>
        <w:rPr>
          <w:rFonts w:hint="default" w:ascii="Times New Roman" w:hAnsi="Times New Roman" w:cs="Times New Roman"/>
          <w:b/>
          <w:bCs/>
          <w:sz w:val="24"/>
          <w:szCs w:val="24"/>
          <w:lang w:val="kk-KZ"/>
        </w:rPr>
        <w:t xml:space="preserve">авторлық және қосымша болуы мүмкін. Авторлық </w:t>
      </w:r>
      <w:r>
        <w:rPr>
          <w:rFonts w:hint="default" w:ascii="Times New Roman" w:hAnsi="Times New Roman" w:cs="Times New Roman"/>
          <w:sz w:val="24"/>
          <w:szCs w:val="24"/>
          <w:lang w:val="kk-KZ"/>
        </w:rPr>
        <w:t>тезистер автормен жазылған, сонымен қатар авторлық мәтінді сөзбе-сөз көшіру болып табылады. Қосымша (в</w:t>
      </w:r>
      <w:r>
        <w:rPr>
          <w:rFonts w:hint="default" w:ascii="Times New Roman" w:hAnsi="Times New Roman" w:cs="Times New Roman"/>
          <w:b/>
          <w:bCs/>
          <w:sz w:val="24"/>
          <w:szCs w:val="24"/>
          <w:lang w:val="kk-KZ"/>
        </w:rPr>
        <w:t xml:space="preserve">торичные) </w:t>
      </w:r>
      <w:r>
        <w:rPr>
          <w:rFonts w:hint="default" w:ascii="Times New Roman" w:hAnsi="Times New Roman" w:cs="Times New Roman"/>
          <w:sz w:val="24"/>
          <w:szCs w:val="24"/>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Топтық зерттеу (бірлескен жұмыс) – </w:t>
      </w:r>
      <w:r>
        <w:rPr>
          <w:rFonts w:hint="default" w:ascii="Times New Roman" w:hAnsi="Times New Roman" w:cs="Times New Roman"/>
          <w:bCs/>
          <w:sz w:val="24"/>
          <w:szCs w:val="24"/>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Cs/>
          <w:sz w:val="24"/>
          <w:szCs w:val="24"/>
          <w:lang w:val="kk-KZ"/>
        </w:rPr>
        <w:t xml:space="preserve">Оқытушы әр топқа жеке тапсырма беруі немес топтар тапсырманы өздері де таңдап алуы  мүмкін. </w:t>
      </w:r>
    </w:p>
    <w:p w14:paraId="7D17EB88">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Тест </w:t>
      </w:r>
      <w:r>
        <w:rPr>
          <w:rFonts w:hint="default" w:ascii="Times New Roman" w:hAnsi="Times New Roman" w:cs="Times New Roman"/>
          <w:bCs/>
          <w:sz w:val="24"/>
          <w:szCs w:val="24"/>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Жабық тест</w:t>
      </w:r>
      <w:r>
        <w:rPr>
          <w:rFonts w:hint="default" w:ascii="Times New Roman" w:hAnsi="Times New Roman" w:cs="Times New Roman"/>
          <w:bCs/>
          <w:sz w:val="24"/>
          <w:szCs w:val="24"/>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Ашық тесттер</w:t>
      </w:r>
      <w:r>
        <w:rPr>
          <w:rFonts w:hint="default" w:ascii="Times New Roman" w:hAnsi="Times New Roman" w:cs="Times New Roman"/>
          <w:bCs/>
          <w:sz w:val="24"/>
          <w:szCs w:val="24"/>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4"/>
          <w:szCs w:val="24"/>
          <w:lang w:val="kk-KZ"/>
        </w:rPr>
      </w:pPr>
      <w:r>
        <w:rPr>
          <w:rFonts w:hint="default" w:ascii="Times New Roman" w:hAnsi="Times New Roman" w:cs="Times New Roman"/>
          <w:b/>
          <w:bCs/>
          <w:sz w:val="24"/>
          <w:szCs w:val="24"/>
          <w:lang w:val="kk-KZ"/>
        </w:rPr>
        <w:t xml:space="preserve">Бақылау </w:t>
      </w:r>
      <w:r>
        <w:rPr>
          <w:rFonts w:hint="default" w:ascii="Times New Roman" w:hAnsi="Times New Roman" w:cs="Times New Roman"/>
          <w:bCs/>
          <w:sz w:val="24"/>
          <w:szCs w:val="24"/>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Глоссарий </w:t>
      </w:r>
      <w:r>
        <w:rPr>
          <w:rFonts w:hint="default" w:ascii="Times New Roman" w:hAnsi="Times New Roman" w:cs="Times New Roman"/>
          <w:sz w:val="24"/>
          <w:szCs w:val="24"/>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Глоссалар – </w:t>
      </w:r>
      <w:r>
        <w:rPr>
          <w:rFonts w:hint="default" w:ascii="Times New Roman" w:hAnsi="Times New Roman" w:cs="Times New Roman"/>
          <w:sz w:val="24"/>
          <w:szCs w:val="24"/>
          <w:lang w:val="kk-KZ"/>
        </w:rPr>
        <w:t>түсініксіз сөздерді, сөйлемшелерді түсіндіру.</w:t>
      </w:r>
    </w:p>
    <w:p w14:paraId="6E0649A0">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Контент - талдау – </w:t>
      </w:r>
      <w:r>
        <w:rPr>
          <w:rFonts w:hint="default" w:ascii="Times New Roman" w:hAnsi="Times New Roman" w:cs="Times New Roman"/>
          <w:sz w:val="24"/>
          <w:szCs w:val="24"/>
          <w:lang w:val="kk-KZ"/>
        </w:rPr>
        <w:t xml:space="preserve">мәтіндік материалды талдау, сол мәтінге мазмұнның сай келуін түсіндіру. </w:t>
      </w:r>
    </w:p>
    <w:p w14:paraId="0243699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Картотека - </w:t>
      </w:r>
      <w:r>
        <w:rPr>
          <w:rFonts w:hint="default" w:ascii="Times New Roman" w:hAnsi="Times New Roman" w:cs="Times New Roman"/>
          <w:sz w:val="24"/>
          <w:szCs w:val="24"/>
          <w:lang w:val="kk-KZ"/>
        </w:rPr>
        <w:t>анықтама мәліметтер жазылған карточкалардың жүйеге келтірілген жиынтығы.</w:t>
      </w:r>
    </w:p>
    <w:p w14:paraId="6F36F0C4">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 xml:space="preserve">    Түйін, мазмұн - </w:t>
      </w:r>
      <w:r>
        <w:rPr>
          <w:rFonts w:hint="default" w:ascii="Times New Roman" w:hAnsi="Times New Roman" w:cs="Times New Roman"/>
          <w:sz w:val="24"/>
          <w:szCs w:val="24"/>
          <w:lang w:val="kk-KZ"/>
        </w:rPr>
        <w:t>сөйленген, жазылған немесе оқылған сөздің қысқаша түйіні.</w:t>
      </w:r>
    </w:p>
    <w:p w14:paraId="29BF7569">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shd w:val="clear" w:color="auto" w:fill="FFFFFF"/>
          <w:lang w:val="kk-KZ"/>
        </w:rPr>
      </w:pPr>
      <w:r>
        <w:rPr>
          <w:rFonts w:hint="default" w:ascii="Times New Roman" w:hAnsi="Times New Roman" w:cs="Times New Roman"/>
          <w:b/>
          <w:bCs/>
          <w:sz w:val="24"/>
          <w:szCs w:val="24"/>
          <w:lang w:val="kk-KZ"/>
        </w:rPr>
        <w:t>Кейс-стади (Case-study – «Оқиғаны зерттеу») әдісі (технологиясы</w:t>
      </w:r>
      <w:r>
        <w:rPr>
          <w:rFonts w:hint="default" w:ascii="Times New Roman" w:hAnsi="Times New Roman" w:cs="Times New Roman"/>
          <w:b/>
          <w:bCs/>
          <w:i/>
          <w:sz w:val="24"/>
          <w:szCs w:val="24"/>
          <w:lang w:val="kk-KZ"/>
        </w:rPr>
        <w:t>)</w:t>
      </w:r>
      <w:r>
        <w:rPr>
          <w:rFonts w:hint="default" w:ascii="Times New Roman" w:hAnsi="Times New Roman" w:cs="Times New Roman"/>
          <w:b/>
          <w:bCs/>
          <w:sz w:val="24"/>
          <w:szCs w:val="24"/>
          <w:lang w:val="kk-KZ"/>
        </w:rPr>
        <w:t xml:space="preserve"> </w:t>
      </w:r>
      <w:r>
        <w:rPr>
          <w:rFonts w:hint="default" w:ascii="Times New Roman" w:hAnsi="Times New Roman" w:cs="Times New Roman"/>
          <w:sz w:val="24"/>
          <w:szCs w:val="24"/>
          <w:shd w:val="clear" w:color="auto" w:fill="FFFFFF"/>
          <w:lang w:val="kk-KZ"/>
        </w:rPr>
        <w:t xml:space="preserve">қолданылады. Сase-study әдісінің тікелей мақсаты – студенттер мен оқытушылардың бірлесіп – </w:t>
      </w:r>
    </w:p>
    <w:p w14:paraId="3107FE69">
      <w:pPr>
        <w:keepNext w:val="0"/>
        <w:keepLines w:val="0"/>
        <w:pageBreakBefore w:val="0"/>
        <w:widowControl/>
        <w:numPr>
          <w:ilvl w:val="0"/>
          <w:numId w:val="2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lang w:val="kk-KZ"/>
        </w:rPr>
      </w:pPr>
      <w:r>
        <w:rPr>
          <w:rFonts w:hint="default" w:ascii="Times New Roman" w:hAnsi="Times New Roman" w:cs="Times New Roman"/>
          <w:sz w:val="24"/>
          <w:szCs w:val="24"/>
          <w:shd w:val="clear" w:color="auto" w:fill="FFFFFF"/>
          <w:lang w:val="kk-KZ"/>
        </w:rPr>
        <w:t xml:space="preserve"> проблема мәнін сөз түрінде құру, </w:t>
      </w:r>
    </w:p>
    <w:p w14:paraId="1AB7BDA4">
      <w:pPr>
        <w:keepNext w:val="0"/>
        <w:keepLines w:val="0"/>
        <w:pageBreakBefore w:val="0"/>
        <w:widowControl/>
        <w:numPr>
          <w:ilvl w:val="0"/>
          <w:numId w:val="2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kk-KZ"/>
        </w:rPr>
        <w:t xml:space="preserve"> </w:t>
      </w:r>
      <w:r>
        <w:rPr>
          <w:rFonts w:hint="default" w:ascii="Times New Roman" w:hAnsi="Times New Roman" w:cs="Times New Roman"/>
          <w:sz w:val="24"/>
          <w:szCs w:val="24"/>
          <w:shd w:val="clear" w:color="auto" w:fill="FFFFFF"/>
        </w:rPr>
        <w:t xml:space="preserve">оның құрылымын талдау, </w:t>
      </w:r>
    </w:p>
    <w:p w14:paraId="15F2F899">
      <w:pPr>
        <w:keepNext w:val="0"/>
        <w:keepLines w:val="0"/>
        <w:pageBreakBefore w:val="0"/>
        <w:widowControl/>
        <w:numPr>
          <w:ilvl w:val="0"/>
          <w:numId w:val="25"/>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kk-KZ"/>
        </w:rPr>
        <w:t xml:space="preserve"> </w:t>
      </w:r>
      <w:r>
        <w:rPr>
          <w:rFonts w:hint="default" w:ascii="Times New Roman" w:hAnsi="Times New Roman" w:cs="Times New Roman"/>
          <w:sz w:val="24"/>
          <w:szCs w:val="24"/>
          <w:shd w:val="clear" w:color="auto" w:fill="FFFFFF"/>
        </w:rPr>
        <w:t xml:space="preserve">оған баға беру, </w:t>
      </w:r>
    </w:p>
    <w:p w14:paraId="2537CC04">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cs="Times New Roman"/>
          <w:sz w:val="24"/>
          <w:szCs w:val="24"/>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Pr>
          <w:rFonts w:hint="default" w:ascii="Times New Roman" w:hAnsi="Times New Roman" w:eastAsia="TimesNewRomanPSMT" w:cs="Times New Roman"/>
          <w:b/>
          <w:bCs/>
          <w:sz w:val="24"/>
          <w:szCs w:val="24"/>
          <w:lang w:val="kk-KZ"/>
        </w:rPr>
        <w:t xml:space="preserve">Кейстер әдісі </w:t>
      </w:r>
      <w:r>
        <w:rPr>
          <w:rFonts w:hint="default" w:ascii="Times New Roman" w:hAnsi="Times New Roman" w:eastAsia="TimesNewRomanPSMT" w:cs="Times New Roman"/>
          <w:sz w:val="24"/>
          <w:szCs w:val="24"/>
          <w:lang w:val="kk-KZ"/>
        </w:rPr>
        <w:t xml:space="preserve">– шынайы экономикалық, әлеуметтік, іскерлік және педагогикалық жағдаяттарды суреттеуді қолданатын оқыту әдісі. </w:t>
      </w:r>
      <w:r>
        <w:rPr>
          <w:rFonts w:hint="default" w:ascii="Times New Roman" w:hAnsi="Times New Roman" w:eastAsia="TimesNewRomanPSMT" w:cs="Times New Roman"/>
          <w:b/>
          <w:bCs/>
          <w:sz w:val="24"/>
          <w:szCs w:val="24"/>
          <w:lang w:val="kk-KZ"/>
        </w:rPr>
        <w:t xml:space="preserve">Кейстер әдісін </w:t>
      </w:r>
      <w:r>
        <w:rPr>
          <w:rFonts w:hint="default" w:ascii="Times New Roman" w:hAnsi="Times New Roman" w:eastAsia="TimesNewRomanPSMT" w:cs="Times New Roman"/>
          <w:sz w:val="24"/>
          <w:szCs w:val="24"/>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hint="default" w:ascii="Times New Roman" w:hAnsi="Times New Roman" w:eastAsia="TimesNewRomanPSMT" w:cs="Times New Roman"/>
          <w:b/>
          <w:bCs/>
          <w:sz w:val="24"/>
          <w:szCs w:val="24"/>
          <w:lang w:val="kk-KZ"/>
        </w:rPr>
        <w:t xml:space="preserve">Кейстер әдісі </w:t>
      </w:r>
      <w:r>
        <w:rPr>
          <w:rFonts w:hint="default" w:ascii="Times New Roman" w:hAnsi="Times New Roman" w:eastAsia="TimesNewRomanPSMT" w:cs="Times New Roman"/>
          <w:sz w:val="24"/>
          <w:szCs w:val="24"/>
          <w:lang w:val="kk-KZ"/>
        </w:rPr>
        <w:t>шынайы нақты материалдарға негізделеді немесе мазмұны жағынан шынайы өмірден алынған жағдаятқа жақын болуы тиіс.</w:t>
      </w:r>
    </w:p>
    <w:p w14:paraId="689A8566">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Іс-әрекеттегі зерттеу</w:t>
      </w:r>
      <w:r>
        <w:rPr>
          <w:rFonts w:hint="default" w:ascii="Times New Roman" w:hAnsi="Times New Roman" w:eastAsia="TimesNewRomanPSMT" w:cs="Times New Roman"/>
          <w:sz w:val="24"/>
          <w:szCs w:val="24"/>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Ақпараттық сауаттылық </w:t>
      </w:r>
      <w:r>
        <w:rPr>
          <w:rFonts w:hint="default" w:ascii="Times New Roman" w:hAnsi="Times New Roman" w:eastAsia="TimesNewRomanPSMT" w:cs="Times New Roman"/>
          <w:sz w:val="24"/>
          <w:szCs w:val="24"/>
          <w:lang w:val="kk-KZ"/>
        </w:rPr>
        <w:t xml:space="preserve">– көптеген </w:t>
      </w:r>
      <w:r>
        <w:rPr>
          <w:rFonts w:hint="default" w:ascii="Times New Roman" w:hAnsi="Times New Roman" w:eastAsia="TimesNewRomanPS-BoldMT" w:cs="Times New Roman"/>
          <w:b/>
          <w:bCs/>
          <w:sz w:val="24"/>
          <w:szCs w:val="24"/>
          <w:lang w:val="kk-KZ"/>
        </w:rPr>
        <w:t xml:space="preserve">сандық технологияларды </w:t>
      </w:r>
      <w:r>
        <w:rPr>
          <w:rFonts w:hint="default" w:ascii="Times New Roman" w:hAnsi="Times New Roman" w:eastAsia="TimesNewRomanPSMT" w:cs="Times New Roman"/>
          <w:sz w:val="24"/>
          <w:szCs w:val="24"/>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 - </w:t>
      </w:r>
      <w:r>
        <w:rPr>
          <w:rFonts w:hint="default" w:ascii="Times New Roman" w:hAnsi="Times New Roman" w:eastAsia="TimesNewRomanPSMT" w:cs="Times New Roman"/>
          <w:sz w:val="24"/>
          <w:szCs w:val="24"/>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Әңгіме-дебат </w:t>
      </w:r>
      <w:r>
        <w:rPr>
          <w:rFonts w:hint="default" w:ascii="Times New Roman" w:hAnsi="Times New Roman" w:eastAsia="TimesNewRomanPSMT" w:cs="Times New Roman"/>
          <w:sz w:val="24"/>
          <w:szCs w:val="24"/>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Диалогтік әңгіме  - </w:t>
      </w:r>
      <w:r>
        <w:rPr>
          <w:rFonts w:hint="default" w:ascii="Times New Roman" w:hAnsi="Times New Roman" w:eastAsia="TimesNewRomanPSMT" w:cs="Times New Roman"/>
          <w:sz w:val="24"/>
          <w:szCs w:val="24"/>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Зерттеушілік әңгіме – </w:t>
      </w:r>
      <w:r>
        <w:rPr>
          <w:rFonts w:hint="default" w:ascii="Times New Roman" w:hAnsi="Times New Roman" w:eastAsia="TimesNewRomanPSMT" w:cs="Times New Roman"/>
          <w:sz w:val="24"/>
          <w:szCs w:val="24"/>
          <w:lang w:val="kk-KZ"/>
        </w:rPr>
        <w:t xml:space="preserve">бұл әңгіме түрінде әркімнің идеясы пайдалы деп қарастырылғанымен, олар егжей-тегжейлі бағалаудан өтеді. </w:t>
      </w:r>
      <w:r>
        <w:rPr>
          <w:rFonts w:hint="default" w:ascii="Times New Roman" w:hAnsi="Times New Roman" w:eastAsia="TimesNewRomanPS-BoldMT" w:cs="Times New Roman"/>
          <w:b/>
          <w:bCs/>
          <w:sz w:val="24"/>
          <w:szCs w:val="24"/>
          <w:lang w:val="kk-KZ"/>
        </w:rPr>
        <w:t xml:space="preserve">Зерттеушілік әңгімеге </w:t>
      </w:r>
      <w:r>
        <w:rPr>
          <w:rFonts w:hint="default" w:ascii="Times New Roman" w:hAnsi="Times New Roman" w:eastAsia="TimesNewRomanPSMT" w:cs="Times New Roman"/>
          <w:sz w:val="24"/>
          <w:szCs w:val="24"/>
          <w:lang w:val="kk-KZ"/>
        </w:rPr>
        <w:t xml:space="preserve">қатысушылар бір-біріне сұрақ қойып, бір тоқтамға келу үшін оларға негізді жауап береді. Алайда </w:t>
      </w:r>
      <w:r>
        <w:rPr>
          <w:rFonts w:hint="default" w:ascii="Times New Roman" w:hAnsi="Times New Roman" w:eastAsia="TimesNewRomanPS-BoldMT" w:cs="Times New Roman"/>
          <w:b/>
          <w:bCs/>
          <w:sz w:val="24"/>
          <w:szCs w:val="24"/>
          <w:lang w:val="kk-KZ"/>
        </w:rPr>
        <w:t xml:space="preserve">зертеушілік әңгімеде </w:t>
      </w:r>
      <w:r>
        <w:rPr>
          <w:rFonts w:hint="default" w:ascii="Times New Roman" w:hAnsi="Times New Roman" w:eastAsia="TimesNewRomanPSMT" w:cs="Times New Roman"/>
          <w:sz w:val="24"/>
          <w:szCs w:val="24"/>
          <w:lang w:val="kk-KZ"/>
        </w:rPr>
        <w:t>келісімге келу емес, керісінше оны іздеу үдерісі маңызды болып табылады.</w:t>
      </w:r>
    </w:p>
    <w:p w14:paraId="369BE22F">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Әңгіме жүргізудің сократтық әдісі </w:t>
      </w:r>
      <w:r>
        <w:rPr>
          <w:rFonts w:hint="default" w:ascii="Times New Roman" w:hAnsi="Times New Roman" w:eastAsia="TimesNewRomanPSMT" w:cs="Times New Roman"/>
          <w:sz w:val="24"/>
          <w:szCs w:val="24"/>
          <w:lang w:val="kk-KZ"/>
        </w:rPr>
        <w:t xml:space="preserve">(майевтика). (грек. </w:t>
      </w:r>
      <w:r>
        <w:rPr>
          <w:rFonts w:hint="default" w:ascii="Times New Roman" w:hAnsi="Times New Roman" w:eastAsia="TimesNewRomanPSMT" w:cs="Times New Roman"/>
          <w:sz w:val="24"/>
          <w:szCs w:val="24"/>
        </w:rPr>
        <w:t>Μαιευτική</w:t>
      </w:r>
      <w:r>
        <w:rPr>
          <w:rFonts w:hint="default" w:ascii="Times New Roman" w:hAnsi="Times New Roman" w:eastAsia="TimesNewRomanPSMT" w:cs="Times New Roman"/>
          <w:sz w:val="24"/>
          <w:szCs w:val="24"/>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hint="default" w:ascii="Times New Roman" w:hAnsi="Times New Roman" w:eastAsia="TimesNewRomanPS-BoldMT" w:cs="Times New Roman"/>
          <w:b/>
          <w:bCs/>
          <w:sz w:val="24"/>
          <w:szCs w:val="24"/>
          <w:lang w:val="kk-KZ"/>
        </w:rPr>
        <w:t xml:space="preserve">Әңгіме жүргізудің сократтық әдісі </w:t>
      </w:r>
      <w:r>
        <w:rPr>
          <w:rFonts w:hint="default" w:ascii="Times New Roman" w:hAnsi="Times New Roman" w:eastAsia="TimesNewRomanPSMT" w:cs="Times New Roman"/>
          <w:sz w:val="24"/>
          <w:szCs w:val="24"/>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hint="default" w:ascii="Times New Roman" w:hAnsi="Times New Roman" w:eastAsia="TimesNewRomanPS-BoldMT" w:cs="Times New Roman"/>
          <w:b/>
          <w:bCs/>
          <w:sz w:val="24"/>
          <w:szCs w:val="24"/>
          <w:lang w:val="kk-KZ"/>
        </w:rPr>
        <w:t xml:space="preserve">Әңгіме жүргізудің сократтық әдісінің </w:t>
      </w:r>
      <w:r>
        <w:rPr>
          <w:rFonts w:hint="default" w:ascii="Times New Roman" w:hAnsi="Times New Roman" w:eastAsia="TimesNewRomanPSMT" w:cs="Times New Roman"/>
          <w:sz w:val="24"/>
          <w:szCs w:val="24"/>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hint="default" w:ascii="Times New Roman" w:hAnsi="Times New Roman" w:eastAsia="TimesNewRomanPS-BoldMT" w:cs="Times New Roman"/>
          <w:b/>
          <w:bCs/>
          <w:sz w:val="24"/>
          <w:szCs w:val="24"/>
          <w:lang w:val="kk-KZ"/>
        </w:rPr>
        <w:t xml:space="preserve">Әңгіме жүргізудің сократтық әдісін </w:t>
      </w:r>
      <w:r>
        <w:rPr>
          <w:rFonts w:hint="default" w:ascii="Times New Roman" w:hAnsi="Times New Roman" w:eastAsia="TimesNewRomanPSMT" w:cs="Times New Roman"/>
          <w:sz w:val="24"/>
          <w:szCs w:val="24"/>
          <w:lang w:val="kk-KZ"/>
        </w:rPr>
        <w:t>түсіну үшін осы ойды желеу ету қажет болады.</w:t>
      </w:r>
    </w:p>
    <w:p w14:paraId="1540E9B6">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Бағдар картасы – </w:t>
      </w:r>
      <w:r>
        <w:rPr>
          <w:rFonts w:hint="default" w:ascii="Times New Roman" w:hAnsi="Times New Roman" w:eastAsia="TimesNewRomanPSMT" w:cs="Times New Roman"/>
          <w:sz w:val="24"/>
          <w:szCs w:val="24"/>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b/>
          <w:bCs/>
          <w:sz w:val="24"/>
          <w:szCs w:val="24"/>
          <w:lang w:val="kk-KZ"/>
        </w:rPr>
      </w:pPr>
      <w:r>
        <w:rPr>
          <w:rFonts w:hint="default" w:ascii="Times New Roman" w:hAnsi="Times New Roman" w:eastAsia="TimesNewRomanPSMT" w:cs="Times New Roman"/>
          <w:b/>
          <w:bCs/>
          <w:sz w:val="24"/>
          <w:szCs w:val="24"/>
          <w:lang w:val="kk-KZ"/>
        </w:rPr>
        <w:t xml:space="preserve">Блум таксономиясы – </w:t>
      </w:r>
      <w:r>
        <w:rPr>
          <w:rFonts w:hint="default" w:ascii="Times New Roman" w:hAnsi="Times New Roman" w:eastAsia="TimesNewRomanPSMT" w:cs="Times New Roman"/>
          <w:sz w:val="24"/>
          <w:szCs w:val="24"/>
          <w:lang w:val="kk-KZ"/>
        </w:rPr>
        <w:t xml:space="preserve">1956 жылы америкалық психолог </w:t>
      </w:r>
      <w:r>
        <w:rPr>
          <w:rFonts w:hint="default" w:ascii="Times New Roman" w:hAnsi="Times New Roman" w:eastAsia="TimesNewRomanPSMT" w:cs="Times New Roman"/>
          <w:b/>
          <w:bCs/>
          <w:sz w:val="24"/>
          <w:szCs w:val="24"/>
          <w:lang w:val="kk-KZ"/>
        </w:rPr>
        <w:t xml:space="preserve">Бенджамин Блум </w:t>
      </w:r>
      <w:r>
        <w:rPr>
          <w:rFonts w:hint="default" w:ascii="Times New Roman" w:hAnsi="Times New Roman" w:eastAsia="TimesNewRomanPSMT" w:cs="Times New Roman"/>
          <w:sz w:val="24"/>
          <w:szCs w:val="24"/>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hint="default" w:ascii="Times New Roman" w:hAnsi="Times New Roman" w:eastAsia="TimesNewRomanPSMT" w:cs="Times New Roman"/>
          <w:b/>
          <w:bCs/>
          <w:sz w:val="24"/>
          <w:szCs w:val="24"/>
          <w:lang w:val="kk-KZ"/>
        </w:rPr>
        <w:t>білу, түсіну, қолдану, талдау, жинақтау, бағалау.</w:t>
      </w:r>
    </w:p>
    <w:p w14:paraId="5CCE658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Білу -</w:t>
      </w:r>
      <w:r>
        <w:rPr>
          <w:rFonts w:hint="default" w:ascii="Times New Roman" w:hAnsi="Times New Roman" w:eastAsia="TimesNewRomanPSMT" w:cs="Times New Roman"/>
          <w:sz w:val="24"/>
          <w:szCs w:val="24"/>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Түсіну </w:t>
      </w:r>
      <w:r>
        <w:rPr>
          <w:rFonts w:hint="default" w:ascii="Times New Roman" w:hAnsi="Times New Roman" w:eastAsia="TimesNewRomanPSMT" w:cs="Times New Roman"/>
          <w:sz w:val="24"/>
          <w:szCs w:val="24"/>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Қолдану  </w:t>
      </w:r>
      <w:r>
        <w:rPr>
          <w:rFonts w:hint="default" w:ascii="Times New Roman" w:hAnsi="Times New Roman" w:eastAsia="TimesNewRomanPSMT" w:cs="Times New Roman"/>
          <w:sz w:val="24"/>
          <w:szCs w:val="24"/>
          <w:lang w:val="kk-KZ"/>
        </w:rPr>
        <w:t>- жаңа білімдерді, әдістерді және ережелерді түрлі нұсқада қолдану.</w:t>
      </w:r>
    </w:p>
    <w:p w14:paraId="4648A90C">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Талдау</w:t>
      </w:r>
      <w:r>
        <w:rPr>
          <w:rFonts w:hint="default" w:ascii="Times New Roman" w:hAnsi="Times New Roman" w:eastAsia="TimesNewRomanPSMT" w:cs="Times New Roman"/>
          <w:sz w:val="24"/>
          <w:szCs w:val="24"/>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Жинақтау - </w:t>
      </w:r>
      <w:r>
        <w:rPr>
          <w:rFonts w:hint="default" w:ascii="Times New Roman" w:hAnsi="Times New Roman" w:eastAsia="TimesNewRomanPSMT" w:cs="Times New Roman"/>
          <w:sz w:val="24"/>
          <w:szCs w:val="24"/>
          <w:lang w:val="kk-KZ"/>
        </w:rPr>
        <w:t>алғашында бөлінген ұғымдарды біртұтас біріктіру үдерісі.</w:t>
      </w:r>
    </w:p>
    <w:p w14:paraId="0569A5E3">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Бағалау</w:t>
      </w:r>
      <w:r>
        <w:rPr>
          <w:rFonts w:hint="default" w:ascii="Times New Roman" w:hAnsi="Times New Roman" w:eastAsia="TimesNewRomanPSMT" w:cs="Times New Roman"/>
          <w:sz w:val="24"/>
          <w:szCs w:val="24"/>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Қорытынды </w:t>
      </w:r>
      <w:r>
        <w:rPr>
          <w:rFonts w:hint="default" w:ascii="Times New Roman" w:hAnsi="Times New Roman" w:eastAsia="TimesNewRomanPSMT" w:cs="Times New Roman"/>
          <w:sz w:val="24"/>
          <w:szCs w:val="24"/>
          <w:lang w:val="kk-KZ"/>
        </w:rPr>
        <w:t>- бір нәрсенің негізінде жасалған қорытынды немесе бір нәрседен туындаған салдар болып табылатын пайымдау, ой-пікір, тұжырым.</w:t>
      </w:r>
    </w:p>
    <w:p w14:paraId="4336C14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BoldMT" w:cs="Times New Roman"/>
          <w:b/>
          <w:bCs/>
          <w:sz w:val="24"/>
          <w:szCs w:val="24"/>
          <w:lang w:val="kk-KZ"/>
        </w:rPr>
        <w:t xml:space="preserve">Миға шабуыл әдісі - </w:t>
      </w:r>
      <w:r>
        <w:rPr>
          <w:rFonts w:hint="default" w:ascii="Times New Roman" w:hAnsi="Times New Roman" w:eastAsia="TimesNewRomanPSMT" w:cs="Times New Roman"/>
          <w:sz w:val="24"/>
          <w:szCs w:val="24"/>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 </w:t>
      </w:r>
      <w:r>
        <w:rPr>
          <w:rFonts w:hint="default" w:ascii="Times New Roman" w:hAnsi="Times New Roman" w:eastAsia="TimesNewRomanPSMT" w:cs="Times New Roman"/>
          <w:sz w:val="24"/>
          <w:szCs w:val="24"/>
          <w:lang w:val="kk-KZ"/>
        </w:rPr>
        <w:t xml:space="preserve">(итал. </w:t>
      </w:r>
      <w:r>
        <w:rPr>
          <w:rFonts w:hint="default" w:ascii="Times New Roman" w:hAnsi="Times New Roman" w:eastAsia="TimesNewRomanPSMT" w:cs="Times New Roman"/>
          <w:i/>
          <w:iCs/>
          <w:sz w:val="24"/>
          <w:szCs w:val="24"/>
          <w:lang w:val="kk-KZ"/>
        </w:rPr>
        <w:t xml:space="preserve">portfolio </w:t>
      </w:r>
      <w:r>
        <w:rPr>
          <w:rFonts w:hint="default" w:ascii="Times New Roman" w:hAnsi="Times New Roman" w:eastAsia="TimesNewRomanPSMT" w:cs="Times New Roman"/>
          <w:sz w:val="24"/>
          <w:szCs w:val="24"/>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 </w:t>
      </w:r>
      <w:r>
        <w:rPr>
          <w:rFonts w:hint="default" w:ascii="Times New Roman" w:hAnsi="Times New Roman" w:eastAsia="TimesNewRomanPSMT" w:cs="Times New Roman"/>
          <w:sz w:val="24"/>
          <w:szCs w:val="24"/>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b/>
          <w:bCs/>
          <w:sz w:val="24"/>
          <w:szCs w:val="24"/>
          <w:lang w:val="kk-KZ"/>
        </w:rPr>
        <w:t xml:space="preserve">Портфолионы </w:t>
      </w:r>
      <w:r>
        <w:rPr>
          <w:rFonts w:hint="default" w:ascii="Times New Roman" w:hAnsi="Times New Roman" w:eastAsia="TimesNewRomanPSMT" w:cs="Times New Roman"/>
          <w:sz w:val="24"/>
          <w:szCs w:val="24"/>
          <w:lang w:val="kk-KZ"/>
        </w:rPr>
        <w:t>ресімдеудің критерийлері:</w:t>
      </w:r>
    </w:p>
    <w:p w14:paraId="14B7F56B">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өздік мониторингтің жүйелілігі мен жиілігі;</w:t>
      </w:r>
    </w:p>
    <w:p w14:paraId="704ECBBB">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материалдардың құрылымдалуы, барлық жазбаша түсініктемелердің ықшамдылығы,</w:t>
      </w:r>
    </w:p>
    <w:p w14:paraId="19EAB82D">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қисындылығы;</w:t>
      </w:r>
    </w:p>
    <w:p w14:paraId="5CA857E9">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ресімдеудің ұқыптылығы және әсемділігі;</w:t>
      </w:r>
    </w:p>
    <w:p w14:paraId="41415D03">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ұсынылған материалдардың тұтастығы, тақырыптық тұрғыдан аяқталуы;</w:t>
      </w:r>
    </w:p>
    <w:p w14:paraId="039A0DFE">
      <w:pPr>
        <w:keepNext w:val="0"/>
        <w:keepLines w:val="0"/>
        <w:pageBreakBefore w:val="0"/>
        <w:widowControl/>
        <w:numPr>
          <w:ilvl w:val="0"/>
          <w:numId w:val="26"/>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4"/>
          <w:szCs w:val="24"/>
          <w:lang w:val="kk-KZ"/>
        </w:rPr>
      </w:pPr>
      <w:r>
        <w:rPr>
          <w:rFonts w:hint="default" w:ascii="Times New Roman" w:hAnsi="Times New Roman" w:eastAsia="TimesNewRomanPSMT" w:cs="Times New Roman"/>
          <w:sz w:val="24"/>
          <w:szCs w:val="24"/>
          <w:lang w:val="kk-KZ"/>
        </w:rPr>
        <w:t>таныстырылымның негізділігі мен көрнекілігі.</w:t>
      </w:r>
    </w:p>
    <w:p w14:paraId="48176AD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 New Roman" w:cs="Times New Roman"/>
          <w:sz w:val="24"/>
          <w:szCs w:val="24"/>
          <w:lang w:val="kk-KZ"/>
        </w:rPr>
      </w:pPr>
      <w:r>
        <w:rPr>
          <w:rFonts w:hint="default" w:ascii="Times New Roman" w:hAnsi="Times New Roman" w:cs="Times New Roman"/>
          <w:b/>
          <w:sz w:val="24"/>
          <w:szCs w:val="24"/>
          <w:lang w:val="kk-KZ"/>
        </w:rPr>
        <w:t>Диалог (грекше – dialogos</w:t>
      </w:r>
      <w:r>
        <w:rPr>
          <w:rFonts w:hint="default" w:ascii="Times New Roman" w:hAnsi="Times New Roman" w:cs="Times New Roman"/>
          <w:sz w:val="24"/>
          <w:szCs w:val="24"/>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b/>
          <w:bCs/>
          <w:sz w:val="24"/>
          <w:szCs w:val="24"/>
          <w:lang w:val="kk-KZ"/>
        </w:rPr>
        <w:t>Диалогтік</w:t>
      </w:r>
      <w:r>
        <w:rPr>
          <w:rFonts w:hint="default" w:ascii="Times New Roman" w:hAnsi="Times New Roman" w:cs="Times New Roman"/>
          <w:b/>
          <w:sz w:val="24"/>
          <w:szCs w:val="24"/>
          <w:lang w:val="kk-KZ"/>
        </w:rPr>
        <w:t xml:space="preserve"> тілдесім</w:t>
      </w:r>
      <w:r>
        <w:rPr>
          <w:rFonts w:hint="default" w:ascii="Times New Roman" w:hAnsi="Times New Roman" w:cs="Times New Roman"/>
          <w:sz w:val="24"/>
          <w:szCs w:val="24"/>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sz w:val="24"/>
          <w:szCs w:val="24"/>
          <w:lang w:val="kk-KZ"/>
        </w:rPr>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4"/>
          <w:szCs w:val="24"/>
          <w:lang w:val="kk-KZ"/>
        </w:rPr>
      </w:pPr>
      <w:r>
        <w:rPr>
          <w:rFonts w:hint="default" w:ascii="Times New Roman" w:hAnsi="Times New Roman" w:cs="Times New Roman"/>
          <w:b/>
          <w:sz w:val="24"/>
          <w:szCs w:val="24"/>
          <w:lang w:val="kk-KZ"/>
        </w:rPr>
        <w:t>Монолог (грекше – monologos, mono – бір, logos – сөз) – бір адамның өз ойын, көзқарасын білдіруі.</w:t>
      </w:r>
      <w:r>
        <w:rPr>
          <w:rFonts w:hint="default" w:ascii="Times New Roman" w:hAnsi="Times New Roman" w:cs="Times New Roman"/>
          <w:color w:val="000000"/>
          <w:spacing w:val="5"/>
          <w:sz w:val="24"/>
          <w:szCs w:val="24"/>
          <w:lang w:val="kk-KZ"/>
        </w:rPr>
        <w:t xml:space="preserve"> Монологтік сөйлеу дегеніміз </w:t>
      </w:r>
      <w:r>
        <w:rPr>
          <w:rFonts w:hint="default" w:ascii="Times New Roman" w:hAnsi="Times New Roman" w:cs="Times New Roman"/>
          <w:sz w:val="24"/>
          <w:szCs w:val="24"/>
          <w:lang w:val="kk-KZ"/>
        </w:rPr>
        <w:t>–</w:t>
      </w:r>
      <w:r>
        <w:rPr>
          <w:rFonts w:hint="default" w:ascii="Times New Roman" w:hAnsi="Times New Roman" w:cs="Times New Roman"/>
          <w:color w:val="000000"/>
          <w:spacing w:val="5"/>
          <w:sz w:val="24"/>
          <w:szCs w:val="24"/>
          <w:lang w:val="kk-KZ"/>
        </w:rPr>
        <w:t xml:space="preserve"> бір адамның өз ойын, пікірін </w:t>
      </w:r>
      <w:r>
        <w:rPr>
          <w:rFonts w:hint="default" w:ascii="Times New Roman" w:hAnsi="Times New Roman" w:cs="Times New Roman"/>
          <w:color w:val="000000"/>
          <w:spacing w:val="7"/>
          <w:sz w:val="24"/>
          <w:szCs w:val="24"/>
          <w:lang w:val="kk-KZ"/>
        </w:rPr>
        <w:t xml:space="preserve">ұзақ уақыт жүйелей, сабақтай баяндауы. </w:t>
      </w:r>
      <w:r>
        <w:rPr>
          <w:rFonts w:hint="default" w:ascii="Times New Roman" w:hAnsi="Times New Roman" w:cs="Times New Roman"/>
          <w:sz w:val="24"/>
          <w:szCs w:val="24"/>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pPr>
        <w:keepNext w:val="0"/>
        <w:keepLines w:val="0"/>
        <w:pageBreakBefore w:val="0"/>
        <w:widowControl/>
        <w:kinsoku/>
        <w:wordWrap/>
        <w:overflowPunct/>
        <w:topLinePunct w:val="0"/>
        <w:bidi w:val="0"/>
        <w:snapToGrid/>
        <w:spacing w:after="0" w:line="240" w:lineRule="auto"/>
        <w:ind w:left="14"/>
        <w:jc w:val="both"/>
        <w:textAlignment w:val="auto"/>
        <w:rPr>
          <w:rFonts w:hint="default" w:ascii="Times New Roman" w:hAnsi="Times New Roman" w:cs="Times New Roman"/>
          <w:b/>
          <w:sz w:val="24"/>
          <w:szCs w:val="24"/>
          <w:lang w:val="kk-KZ"/>
        </w:rPr>
      </w:pPr>
      <w:r>
        <w:rPr>
          <w:rFonts w:hint="default" w:ascii="Times New Roman" w:hAnsi="Times New Roman" w:cs="Times New Roman"/>
          <w:sz w:val="24"/>
          <w:szCs w:val="24"/>
          <w:lang w:val="kk-KZ"/>
        </w:rPr>
        <w:tab/>
      </w:r>
      <w:r>
        <w:rPr>
          <w:rFonts w:hint="default" w:ascii="Times New Roman" w:hAnsi="Times New Roman" w:cs="Times New Roman"/>
          <w:b/>
          <w:sz w:val="24"/>
          <w:szCs w:val="24"/>
          <w:lang w:val="kk-KZ"/>
        </w:rPr>
        <w:t>Диалог сөздің  кейбір  психологиялық  ерекшеліктері  төмендегідей:</w:t>
      </w:r>
    </w:p>
    <w:p w14:paraId="4DBEFC1D">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1.Диалог сөз бөгелмей еркін  айтылады, ол ойды кең жайып  жатуды тілейді;</w:t>
      </w:r>
    </w:p>
    <w:p w14:paraId="32DAD215">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3.Диалогтік  логикалық жағы (жоспарлылығы, дәлелдігі, т.б.) кемдеу болады;</w:t>
      </w:r>
    </w:p>
    <w:p w14:paraId="7617AF7E">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color w:val="000000"/>
          <w:spacing w:val="6"/>
          <w:sz w:val="24"/>
          <w:szCs w:val="24"/>
          <w:lang w:val="kk-KZ"/>
        </w:rPr>
      </w:pPr>
      <w:r>
        <w:rPr>
          <w:rFonts w:hint="default" w:ascii="Times New Roman" w:hAnsi="Times New Roman" w:cs="Times New Roman"/>
          <w:b/>
          <w:color w:val="000000"/>
          <w:spacing w:val="6"/>
          <w:sz w:val="24"/>
          <w:szCs w:val="24"/>
          <w:lang w:val="kk-KZ"/>
        </w:rPr>
        <w:t xml:space="preserve">Монолог сөзге тән кейбір психологиялық ерекшеліктер: </w:t>
      </w:r>
    </w:p>
    <w:p w14:paraId="72BF9D3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2"/>
          <w:sz w:val="24"/>
          <w:szCs w:val="24"/>
          <w:lang w:val="kk-KZ"/>
        </w:rPr>
      </w:pPr>
      <w:r>
        <w:rPr>
          <w:rFonts w:hint="default" w:ascii="Times New Roman" w:hAnsi="Times New Roman" w:cs="Times New Roman"/>
          <w:color w:val="000000"/>
          <w:spacing w:val="2"/>
          <w:sz w:val="24"/>
          <w:szCs w:val="24"/>
          <w:lang w:val="kk-KZ"/>
        </w:rPr>
        <w:t xml:space="preserve"> 1.  Монолог алдын-ала даярлықты тілейді. Белгілі жоспар құ</w:t>
      </w:r>
      <w:r>
        <w:rPr>
          <w:rFonts w:hint="default" w:ascii="Times New Roman" w:hAnsi="Times New Roman" w:cs="Times New Roman"/>
          <w:color w:val="000000"/>
          <w:spacing w:val="4"/>
          <w:sz w:val="24"/>
          <w:szCs w:val="24"/>
          <w:lang w:val="kk-KZ"/>
        </w:rPr>
        <w:t>рылып, сөйлеуші өз сөзін басшылыққа алып, ой-пікірін жүйе</w:t>
      </w:r>
      <w:r>
        <w:rPr>
          <w:rFonts w:hint="default" w:ascii="Times New Roman" w:hAnsi="Times New Roman" w:cs="Times New Roman"/>
          <w:color w:val="000000"/>
          <w:spacing w:val="2"/>
          <w:sz w:val="24"/>
          <w:szCs w:val="24"/>
          <w:lang w:val="kk-KZ"/>
        </w:rPr>
        <w:t>лі баяндауға тырысады.</w:t>
      </w:r>
    </w:p>
    <w:p w14:paraId="3BFE5025">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3"/>
          <w:sz w:val="24"/>
          <w:szCs w:val="24"/>
          <w:lang w:val="kk-KZ"/>
        </w:rPr>
      </w:pPr>
      <w:r>
        <w:rPr>
          <w:rFonts w:hint="default" w:ascii="Times New Roman" w:hAnsi="Times New Roman" w:cs="Times New Roman"/>
          <w:color w:val="000000"/>
          <w:spacing w:val="2"/>
          <w:sz w:val="24"/>
          <w:szCs w:val="24"/>
          <w:lang w:val="kk-KZ"/>
        </w:rPr>
        <w:t xml:space="preserve"> </w:t>
      </w:r>
      <w:r>
        <w:rPr>
          <w:rFonts w:hint="default" w:ascii="Times New Roman" w:hAnsi="Times New Roman" w:cs="Times New Roman"/>
          <w:color w:val="000000"/>
          <w:spacing w:val="1"/>
          <w:sz w:val="24"/>
          <w:szCs w:val="24"/>
          <w:lang w:val="kk-KZ"/>
        </w:rPr>
        <w:t>2.  Монологтің мағыналы жағы мен оның тыңдау</w:t>
      </w:r>
      <w:r>
        <w:rPr>
          <w:rFonts w:hint="default" w:ascii="Times New Roman" w:hAnsi="Times New Roman" w:cs="Times New Roman"/>
          <w:color w:val="000000"/>
          <w:spacing w:val="4"/>
          <w:sz w:val="24"/>
          <w:szCs w:val="24"/>
          <w:lang w:val="kk-KZ"/>
        </w:rPr>
        <w:t xml:space="preserve">шысын баурап алатын тартымдылығы жағына қатаң талаптар </w:t>
      </w:r>
      <w:r>
        <w:rPr>
          <w:rFonts w:hint="default" w:ascii="Times New Roman" w:hAnsi="Times New Roman" w:cs="Times New Roman"/>
          <w:color w:val="000000"/>
          <w:spacing w:val="3"/>
          <w:sz w:val="24"/>
          <w:szCs w:val="24"/>
          <w:lang w:val="kk-KZ"/>
        </w:rPr>
        <w:t xml:space="preserve">қойылады. </w:t>
      </w:r>
    </w:p>
    <w:p w14:paraId="26557249">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18"/>
          <w:sz w:val="24"/>
          <w:szCs w:val="24"/>
          <w:lang w:val="kk-KZ"/>
        </w:rPr>
      </w:pPr>
      <w:r>
        <w:rPr>
          <w:rFonts w:hint="default" w:ascii="Times New Roman" w:hAnsi="Times New Roman" w:cs="Times New Roman"/>
          <w:color w:val="000000"/>
          <w:spacing w:val="3"/>
          <w:sz w:val="24"/>
          <w:szCs w:val="24"/>
          <w:lang w:val="kk-KZ"/>
        </w:rPr>
        <w:t xml:space="preserve"> 3.  Монолог сөз адамға әсер ететін сөздің мәнерлі</w:t>
      </w:r>
      <w:r>
        <w:rPr>
          <w:rFonts w:hint="default" w:ascii="Times New Roman" w:hAnsi="Times New Roman" w:cs="Times New Roman"/>
          <w:color w:val="000000"/>
          <w:spacing w:val="18"/>
          <w:sz w:val="24"/>
          <w:szCs w:val="24"/>
          <w:lang w:val="kk-KZ"/>
        </w:rPr>
        <w:t xml:space="preserve">лігін (сөзді нақышына келтіріп айту) көбірек қажет етеді. </w:t>
      </w:r>
    </w:p>
    <w:p w14:paraId="370E220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sz w:val="24"/>
          <w:szCs w:val="24"/>
          <w:lang w:val="kk-KZ"/>
        </w:rPr>
      </w:pPr>
      <w:r>
        <w:rPr>
          <w:rFonts w:hint="default" w:ascii="Times New Roman" w:hAnsi="Times New Roman" w:cs="Times New Roman"/>
          <w:color w:val="000000"/>
          <w:spacing w:val="5"/>
          <w:sz w:val="24"/>
          <w:szCs w:val="24"/>
          <w:lang w:val="kk-KZ"/>
        </w:rPr>
        <w:t xml:space="preserve"> 4. Монологті құрайтын сөйлемдер грамматикалық талаптар</w:t>
      </w:r>
      <w:r>
        <w:rPr>
          <w:rFonts w:hint="default" w:ascii="Times New Roman" w:hAnsi="Times New Roman" w:cs="Times New Roman"/>
          <w:color w:val="000000"/>
          <w:spacing w:val="6"/>
          <w:sz w:val="24"/>
          <w:szCs w:val="24"/>
          <w:lang w:val="kk-KZ"/>
        </w:rPr>
        <w:t>дан ауытқымайды.</w:t>
      </w:r>
    </w:p>
    <w:p w14:paraId="343B3EC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b/>
          <w:bCs/>
          <w:sz w:val="24"/>
          <w:szCs w:val="24"/>
          <w:lang w:val="kk-KZ"/>
        </w:rPr>
      </w:pPr>
      <w:r>
        <w:rPr>
          <w:rFonts w:hint="default" w:ascii="Times New Roman" w:hAnsi="Times New Roman" w:cs="Times New Roman"/>
          <w:b/>
          <w:sz w:val="24"/>
          <w:szCs w:val="24"/>
          <w:lang w:val="kk-KZ"/>
        </w:rPr>
        <w:t>Ассоциограмма әдісі</w:t>
      </w:r>
      <w:r>
        <w:rPr>
          <w:rFonts w:hint="default" w:ascii="Times New Roman" w:hAnsi="Times New Roman" w:cs="Times New Roman"/>
          <w:sz w:val="24"/>
          <w:szCs w:val="24"/>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Pr>
          <w:rFonts w:hint="default" w:ascii="Times New Roman" w:hAnsi="Times New Roman" w:eastAsia="+mn-ea" w:cs="Times New Roman"/>
          <w:kern w:val="24"/>
          <w:sz w:val="24"/>
          <w:szCs w:val="24"/>
          <w:lang w:val="kk-KZ"/>
        </w:rPr>
        <w:t xml:space="preserve"> </w:t>
      </w:r>
      <w:r>
        <w:rPr>
          <w:rFonts w:hint="default" w:ascii="Times New Roman" w:hAnsi="Times New Roman" w:cs="Times New Roman"/>
          <w:sz w:val="24"/>
          <w:szCs w:val="24"/>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cs="Times New Roman"/>
          <w:bCs/>
          <w:sz w:val="24"/>
          <w:szCs w:val="24"/>
          <w:lang w:val="kk-KZ"/>
        </w:rPr>
      </w:pPr>
      <w:r>
        <w:rPr>
          <w:rFonts w:hint="default" w:ascii="Times New Roman" w:hAnsi="Times New Roman" w:eastAsia="TimesNewRomanPS-BoldMT" w:cs="Times New Roman"/>
          <w:b/>
          <w:bCs/>
          <w:sz w:val="24"/>
          <w:szCs w:val="24"/>
          <w:lang w:val="kk-KZ"/>
        </w:rPr>
        <w:t xml:space="preserve">Тренинг </w:t>
      </w:r>
      <w:r>
        <w:rPr>
          <w:rFonts w:hint="default" w:ascii="Times New Roman" w:hAnsi="Times New Roman" w:eastAsia="TimesNewRomanPSMT" w:cs="Times New Roman"/>
          <w:sz w:val="24"/>
          <w:szCs w:val="24"/>
          <w:lang w:val="kk-KZ"/>
        </w:rPr>
        <w:t>(</w:t>
      </w:r>
      <w:r>
        <w:rPr>
          <w:rFonts w:hint="default" w:ascii="Times New Roman" w:hAnsi="Times New Roman" w:eastAsia="TimesNewRomanPS-BoldMT" w:cs="Times New Roman"/>
          <w:i/>
          <w:iCs/>
          <w:sz w:val="24"/>
          <w:szCs w:val="24"/>
          <w:lang w:val="kk-KZ"/>
        </w:rPr>
        <w:t xml:space="preserve">train </w:t>
      </w:r>
      <w:r>
        <w:rPr>
          <w:rFonts w:hint="default" w:ascii="Times New Roman" w:hAnsi="Times New Roman" w:eastAsia="TimesNewRomanPSMT" w:cs="Times New Roman"/>
          <w:sz w:val="24"/>
          <w:szCs w:val="24"/>
          <w:lang w:val="kk-KZ"/>
        </w:rPr>
        <w:t xml:space="preserve">– оқыту, тәрбиелеу) – білім, білік, дағды және әлеуметтік мақсаттарды дамытуға бағытталған </w:t>
      </w:r>
      <w:r>
        <w:rPr>
          <w:rFonts w:hint="default" w:ascii="Times New Roman" w:hAnsi="Times New Roman" w:eastAsia="TimesNewRomanPS-BoldMT" w:cs="Times New Roman"/>
          <w:b/>
          <w:bCs/>
          <w:sz w:val="24"/>
          <w:szCs w:val="24"/>
          <w:lang w:val="kk-KZ"/>
        </w:rPr>
        <w:t>белсенді оқу әдісі</w:t>
      </w:r>
      <w:r>
        <w:rPr>
          <w:rFonts w:hint="default" w:ascii="Times New Roman" w:hAnsi="Times New Roman" w:eastAsia="TimesNewRomanPSMT" w:cs="Times New Roman"/>
          <w:sz w:val="24"/>
          <w:szCs w:val="24"/>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Pr>
          <w:rFonts w:hint="default" w:ascii="Times New Roman" w:hAnsi="Times New Roman" w:cs="Times New Roman"/>
          <w:b/>
          <w:bCs/>
          <w:sz w:val="24"/>
          <w:szCs w:val="24"/>
          <w:lang w:val="kk-KZ"/>
        </w:rPr>
        <w:t xml:space="preserve">Тренингтер - </w:t>
      </w:r>
      <w:r>
        <w:rPr>
          <w:rFonts w:hint="default" w:ascii="Times New Roman" w:hAnsi="Times New Roman" w:cs="Times New Roman"/>
          <w:bCs/>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hint="default" w:ascii="Times New Roman" w:hAnsi="Times New Roman" w:cs="Times New Roman"/>
          <w:b/>
          <w:bCs/>
          <w:sz w:val="24"/>
          <w:szCs w:val="24"/>
          <w:lang w:val="kk-KZ"/>
        </w:rPr>
        <w:t xml:space="preserve">Тренингтердің мақсаты – </w:t>
      </w:r>
      <w:r>
        <w:rPr>
          <w:rFonts w:hint="default" w:ascii="Times New Roman" w:hAnsi="Times New Roman" w:cs="Times New Roman"/>
          <w:bCs/>
          <w:sz w:val="24"/>
          <w:szCs w:val="24"/>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37BDCC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4"/>
          <w:szCs w:val="24"/>
          <w:lang w:val="kk-KZ"/>
        </w:rPr>
      </w:pPr>
    </w:p>
    <w:p w14:paraId="31D274C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4"/>
          <w:szCs w:val="24"/>
          <w:lang w:val="kk-KZ"/>
        </w:rPr>
      </w:pP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5" w:csb1="00000000"/>
  </w:font>
  <w:font w:name="TimesNewRomanPS-BoldMT">
    <w:altName w:val="Times New Roman"/>
    <w:panose1 w:val="00000000000000000000"/>
    <w:charset w:val="CC"/>
    <w:family w:val="auto"/>
    <w:pitch w:val="default"/>
    <w:sig w:usb0="00000000" w:usb1="00000000" w:usb2="00000000" w:usb3="00000000" w:csb0="00000005" w:csb1="00000000"/>
  </w:font>
  <w:font w:name="+mn-ea">
    <w:altName w:val="Segoe Print"/>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DF74E"/>
    <w:multiLevelType w:val="singleLevel"/>
    <w:tmpl w:val="ACADF74E"/>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pPr>
        <w:ind w:left="0" w:firstLine="0"/>
      </w:pPr>
    </w:lvl>
  </w:abstractNum>
  <w:abstractNum w:abstractNumId="2">
    <w:nsid w:val="06D00FA8"/>
    <w:multiLevelType w:val="multilevel"/>
    <w:tmpl w:val="06D00FA8"/>
    <w:lvl w:ilvl="0" w:tentative="0">
      <w:start w:val="1"/>
      <w:numFmt w:val="decimal"/>
      <w:lvlText w:val="%1."/>
      <w:lvlJc w:val="left"/>
      <w:pPr>
        <w:ind w:left="36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A2F6A35"/>
    <w:multiLevelType w:val="multilevel"/>
    <w:tmpl w:val="0A2F6A3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4D2B30"/>
    <w:multiLevelType w:val="multilevel"/>
    <w:tmpl w:val="0B4D2B30"/>
    <w:lvl w:ilvl="0" w:tentative="0">
      <w:start w:val="1"/>
      <w:numFmt w:val="decimal"/>
      <w:lvlText w:val="%1."/>
      <w:lvlJc w:val="left"/>
      <w:pPr>
        <w:ind w:left="42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5">
    <w:nsid w:val="0BFB4125"/>
    <w:multiLevelType w:val="multilevel"/>
    <w:tmpl w:val="0BFB4125"/>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4A489D"/>
    <w:multiLevelType w:val="multilevel"/>
    <w:tmpl w:val="0F4A489D"/>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E350D1"/>
    <w:multiLevelType w:val="multilevel"/>
    <w:tmpl w:val="15E350D1"/>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DC1EB5"/>
    <w:multiLevelType w:val="multilevel"/>
    <w:tmpl w:val="1ADC1EB5"/>
    <w:lvl w:ilvl="0" w:tentative="0">
      <w:start w:val="1"/>
      <w:numFmt w:val="decimal"/>
      <w:lvlText w:val="%1."/>
      <w:lvlJc w:val="left"/>
      <w:pPr>
        <w:ind w:left="540" w:hanging="360"/>
      </w:p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9">
    <w:nsid w:val="1F31604B"/>
    <w:multiLevelType w:val="multilevel"/>
    <w:tmpl w:val="1F3160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2321175"/>
    <w:multiLevelType w:val="multilevel"/>
    <w:tmpl w:val="22321175"/>
    <w:lvl w:ilvl="0" w:tentative="0">
      <w:start w:val="1"/>
      <w:numFmt w:val="decimal"/>
      <w:lvlText w:val="%1."/>
      <w:lvlJc w:val="left"/>
      <w:pPr>
        <w:ind w:left="770" w:hanging="360"/>
      </w:p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11">
    <w:nsid w:val="22931A9A"/>
    <w:multiLevelType w:val="multilevel"/>
    <w:tmpl w:val="22931A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08B01CC"/>
    <w:multiLevelType w:val="multilevel"/>
    <w:tmpl w:val="308B01CC"/>
    <w:lvl w:ilvl="0" w:tentative="0">
      <w:start w:val="1"/>
      <w:numFmt w:val="decimal"/>
      <w:lvlText w:val="%1."/>
      <w:lvlJc w:val="left"/>
      <w:pPr>
        <w:ind w:left="785" w:hanging="360"/>
      </w:p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3">
    <w:nsid w:val="378653B0"/>
    <w:multiLevelType w:val="multilevel"/>
    <w:tmpl w:val="378653B0"/>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B77C1DF"/>
    <w:multiLevelType w:val="singleLevel"/>
    <w:tmpl w:val="3B77C1DF"/>
    <w:lvl w:ilvl="0" w:tentative="0">
      <w:start w:val="1"/>
      <w:numFmt w:val="decimal"/>
      <w:suff w:val="space"/>
      <w:lvlText w:val="%1."/>
      <w:lvlJc w:val="left"/>
    </w:lvl>
  </w:abstractNum>
  <w:abstractNum w:abstractNumId="15">
    <w:nsid w:val="494936B2"/>
    <w:multiLevelType w:val="multilevel"/>
    <w:tmpl w:val="494936B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559B6B1B"/>
    <w:multiLevelType w:val="multilevel"/>
    <w:tmpl w:val="559B6B1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9F54F18"/>
    <w:multiLevelType w:val="multilevel"/>
    <w:tmpl w:val="59F54F18"/>
    <w:lvl w:ilvl="0" w:tentative="0">
      <w:start w:val="1"/>
      <w:numFmt w:val="decimal"/>
      <w:lvlText w:val="%1."/>
      <w:lvlJc w:val="left"/>
      <w:pPr>
        <w:ind w:left="5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32203C"/>
    <w:multiLevelType w:val="multilevel"/>
    <w:tmpl w:val="6032203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60A860F8"/>
    <w:multiLevelType w:val="multilevel"/>
    <w:tmpl w:val="60A860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38C3271"/>
    <w:multiLevelType w:val="multilevel"/>
    <w:tmpl w:val="638C3271"/>
    <w:lvl w:ilvl="0" w:tentative="0">
      <w:start w:val="1"/>
      <w:numFmt w:val="decimal"/>
      <w:lvlText w:val="%1."/>
      <w:lvlJc w:val="left"/>
      <w:pPr>
        <w:ind w:left="770" w:hanging="360"/>
      </w:p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21">
    <w:nsid w:val="65D73E0C"/>
    <w:multiLevelType w:val="multilevel"/>
    <w:tmpl w:val="65D73E0C"/>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9930B59"/>
    <w:multiLevelType w:val="multilevel"/>
    <w:tmpl w:val="69930B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CFF4045"/>
    <w:multiLevelType w:val="multilevel"/>
    <w:tmpl w:val="6CFF40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DC612C1"/>
    <w:multiLevelType w:val="multilevel"/>
    <w:tmpl w:val="6DC612C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98A6429"/>
    <w:multiLevelType w:val="multilevel"/>
    <w:tmpl w:val="798A64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21"/>
  </w:num>
  <w:num w:numId="3">
    <w:abstractNumId w:val="7"/>
  </w:num>
  <w:num w:numId="4">
    <w:abstractNumId w:val="20"/>
  </w:num>
  <w:num w:numId="5">
    <w:abstractNumId w:val="5"/>
  </w:num>
  <w:num w:numId="6">
    <w:abstractNumId w:val="1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1"/>
  </w:num>
  <w:num w:numId="13">
    <w:abstractNumId w:val="6"/>
  </w:num>
  <w:num w:numId="14">
    <w:abstractNumId w:val="4"/>
  </w:num>
  <w:num w:numId="15">
    <w:abstractNumId w:val="10"/>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 w:ilvl="0" w:tentative="1">
        <w:start w:val="0"/>
        <w:numFmt w:val="bullet"/>
        <w:lvlText w:val="•"/>
        <w:legacy w:legacy="1" w:legacySpace="0" w:legacyIndent="144"/>
        <w:lvlJc w:val="left"/>
        <w:pPr>
          <w:ind w:left="0" w:firstLine="0"/>
        </w:pPr>
        <w:rPr>
          <w:rFonts w:hint="default" w:ascii="Times New Roman" w:hAnsi="Times New Roman" w:cs="Times New Roman"/>
        </w:rPr>
      </w:lvl>
    </w:lvlOverride>
  </w:num>
  <w:num w:numId="25">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A019F"/>
    <w:rsid w:val="000B2715"/>
    <w:rsid w:val="000B6BFB"/>
    <w:rsid w:val="000E32BE"/>
    <w:rsid w:val="00125E7A"/>
    <w:rsid w:val="00160EE4"/>
    <w:rsid w:val="00243961"/>
    <w:rsid w:val="00256008"/>
    <w:rsid w:val="002A1E2C"/>
    <w:rsid w:val="002E55A1"/>
    <w:rsid w:val="004468CB"/>
    <w:rsid w:val="00460300"/>
    <w:rsid w:val="0046643C"/>
    <w:rsid w:val="00496442"/>
    <w:rsid w:val="004A7C90"/>
    <w:rsid w:val="004D46C0"/>
    <w:rsid w:val="004E5279"/>
    <w:rsid w:val="005A5784"/>
    <w:rsid w:val="005E34EF"/>
    <w:rsid w:val="005F3911"/>
    <w:rsid w:val="00615C57"/>
    <w:rsid w:val="00672282"/>
    <w:rsid w:val="006A2261"/>
    <w:rsid w:val="00704F81"/>
    <w:rsid w:val="00716CDF"/>
    <w:rsid w:val="0073450C"/>
    <w:rsid w:val="007576BD"/>
    <w:rsid w:val="007711A1"/>
    <w:rsid w:val="00771FBC"/>
    <w:rsid w:val="007C48F0"/>
    <w:rsid w:val="007D47AA"/>
    <w:rsid w:val="007F262F"/>
    <w:rsid w:val="00801846"/>
    <w:rsid w:val="00831343"/>
    <w:rsid w:val="00837ACE"/>
    <w:rsid w:val="00846C55"/>
    <w:rsid w:val="00875230"/>
    <w:rsid w:val="008931FA"/>
    <w:rsid w:val="008C6A14"/>
    <w:rsid w:val="00933786"/>
    <w:rsid w:val="00967241"/>
    <w:rsid w:val="00967278"/>
    <w:rsid w:val="00976806"/>
    <w:rsid w:val="00987177"/>
    <w:rsid w:val="009B5AE5"/>
    <w:rsid w:val="009E245B"/>
    <w:rsid w:val="00A6637B"/>
    <w:rsid w:val="00A9132A"/>
    <w:rsid w:val="00BC2551"/>
    <w:rsid w:val="00BD528D"/>
    <w:rsid w:val="00BF2369"/>
    <w:rsid w:val="00C331C6"/>
    <w:rsid w:val="00C46BE6"/>
    <w:rsid w:val="00C907C8"/>
    <w:rsid w:val="00CA7392"/>
    <w:rsid w:val="00CB05A3"/>
    <w:rsid w:val="00CF1BDA"/>
    <w:rsid w:val="00D04E58"/>
    <w:rsid w:val="00D205F5"/>
    <w:rsid w:val="00DC21BE"/>
    <w:rsid w:val="00E30FCB"/>
    <w:rsid w:val="00E5288A"/>
    <w:rsid w:val="00E557AE"/>
    <w:rsid w:val="00E6243D"/>
    <w:rsid w:val="00E63272"/>
    <w:rsid w:val="00E65F9C"/>
    <w:rsid w:val="00EF546A"/>
    <w:rsid w:val="00F36BDD"/>
    <w:rsid w:val="00F73C9D"/>
    <w:rsid w:val="02A33CDD"/>
    <w:rsid w:val="29AF70E9"/>
    <w:rsid w:val="2EF93037"/>
    <w:rsid w:val="62DD79F7"/>
    <w:rsid w:val="75F228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8"/>
    <w:qFormat/>
    <w:uiPriority w:val="0"/>
    <w:pPr>
      <w:keepNext/>
      <w:spacing w:before="240" w:after="60" w:line="240" w:lineRule="auto"/>
      <w:outlineLvl w:val="0"/>
    </w:pPr>
    <w:rPr>
      <w:rFonts w:ascii="Cambria" w:hAnsi="Cambria" w:eastAsia="Times New Roman" w:cs="Times New Roman"/>
      <w:b/>
      <w:bCs/>
      <w:kern w:val="32"/>
      <w:sz w:val="32"/>
      <w:szCs w:val="32"/>
      <w:lang w:val="zh-CN" w:eastAsia="zh-CN"/>
    </w:rPr>
  </w:style>
  <w:style w:type="paragraph" w:styleId="3">
    <w:name w:val="heading 2"/>
    <w:basedOn w:val="1"/>
    <w:next w:val="1"/>
    <w:link w:val="29"/>
    <w:qFormat/>
    <w:uiPriority w:val="0"/>
    <w:pPr>
      <w:keepNext/>
      <w:spacing w:after="0" w:line="240" w:lineRule="auto"/>
      <w:outlineLvl w:val="1"/>
    </w:pPr>
    <w:rPr>
      <w:rFonts w:ascii="Times New Roman" w:hAnsi="Times New Roman" w:eastAsia="Times New Roman" w:cs="Times New Roman"/>
      <w:sz w:val="28"/>
      <w:szCs w:val="20"/>
    </w:rPr>
  </w:style>
  <w:style w:type="paragraph" w:styleId="4">
    <w:name w:val="heading 4"/>
    <w:basedOn w:val="1"/>
    <w:next w:val="1"/>
    <w:link w:val="30"/>
    <w:qFormat/>
    <w:uiPriority w:val="0"/>
    <w:pPr>
      <w:keepNext/>
      <w:spacing w:after="0" w:line="240" w:lineRule="auto"/>
      <w:outlineLvl w:val="3"/>
    </w:pPr>
    <w:rPr>
      <w:rFonts w:ascii="Times New Roman" w:hAnsi="Times New Roman" w:eastAsia="Times New Roman" w:cs="Times New Roman"/>
      <w:b/>
      <w:sz w:val="28"/>
      <w:szCs w:val="20"/>
    </w:rPr>
  </w:style>
  <w:style w:type="paragraph" w:styleId="5">
    <w:name w:val="heading 9"/>
    <w:basedOn w:val="1"/>
    <w:next w:val="1"/>
    <w:link w:val="31"/>
    <w:qFormat/>
    <w:uiPriority w:val="0"/>
    <w:pPr>
      <w:keepNext/>
      <w:spacing w:after="0" w:line="240" w:lineRule="auto"/>
      <w:jc w:val="center"/>
      <w:outlineLvl w:val="8"/>
    </w:pPr>
    <w:rPr>
      <w:rFonts w:ascii="Times New Roman" w:hAnsi="Times New Roman" w:eastAsia="Times New Roman" w:cs="Times New Roman"/>
      <w:sz w:val="28"/>
      <w:szCs w:val="20"/>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page number"/>
    <w:basedOn w:val="6"/>
    <w:qFormat/>
    <w:uiPriority w:val="0"/>
  </w:style>
  <w:style w:type="character" w:styleId="9">
    <w:name w:val="Strong"/>
    <w:basedOn w:val="6"/>
    <w:qFormat/>
    <w:uiPriority w:val="22"/>
    <w:rPr>
      <w:b/>
      <w:bCs/>
    </w:rPr>
  </w:style>
  <w:style w:type="paragraph" w:styleId="10">
    <w:name w:val="Balloon Text"/>
    <w:basedOn w:val="1"/>
    <w:link w:val="39"/>
    <w:uiPriority w:val="0"/>
    <w:pPr>
      <w:spacing w:after="0" w:line="240" w:lineRule="auto"/>
    </w:pPr>
    <w:rPr>
      <w:rFonts w:ascii="Tahoma" w:hAnsi="Tahoma" w:eastAsia="Times New Roman" w:cs="Times New Roman"/>
      <w:sz w:val="16"/>
      <w:szCs w:val="16"/>
      <w:lang w:val="zh-CN" w:eastAsia="zh-CN"/>
    </w:rPr>
  </w:style>
  <w:style w:type="paragraph" w:styleId="11">
    <w:name w:val="Body Text 2"/>
    <w:basedOn w:val="1"/>
    <w:link w:val="22"/>
    <w:unhideWhenUsed/>
    <w:qFormat/>
    <w:uiPriority w:val="0"/>
    <w:pPr>
      <w:spacing w:after="120" w:line="480" w:lineRule="auto"/>
    </w:pPr>
    <w:rPr>
      <w:rFonts w:ascii="Times New Roman" w:hAnsi="Times New Roman" w:eastAsia="Times New Roman" w:cs="Times New Roman"/>
      <w:sz w:val="24"/>
      <w:szCs w:val="24"/>
    </w:rPr>
  </w:style>
  <w:style w:type="paragraph" w:styleId="12">
    <w:name w:val="Body Text Indent 3"/>
    <w:basedOn w:val="1"/>
    <w:link w:val="33"/>
    <w:qFormat/>
    <w:uiPriority w:val="0"/>
    <w:pPr>
      <w:spacing w:after="0" w:line="240" w:lineRule="auto"/>
      <w:ind w:firstLine="708"/>
      <w:jc w:val="both"/>
    </w:pPr>
    <w:rPr>
      <w:rFonts w:ascii="Times New Roman" w:hAnsi="Times New Roman" w:eastAsia="Times New Roman" w:cs="Times New Roman"/>
      <w:sz w:val="28"/>
      <w:szCs w:val="20"/>
    </w:rPr>
  </w:style>
  <w:style w:type="paragraph" w:styleId="13">
    <w:name w:val="header"/>
    <w:basedOn w:val="1"/>
    <w:link w:val="35"/>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4">
    <w:name w:val="Body Text"/>
    <w:basedOn w:val="1"/>
    <w:link w:val="32"/>
    <w:qFormat/>
    <w:uiPriority w:val="99"/>
    <w:pPr>
      <w:spacing w:after="0" w:line="240" w:lineRule="auto"/>
    </w:pPr>
    <w:rPr>
      <w:rFonts w:ascii="Times New Roman" w:hAnsi="Times New Roman" w:eastAsia="Times New Roman" w:cs="Times New Roman"/>
      <w:sz w:val="28"/>
      <w:szCs w:val="20"/>
      <w:lang w:val="zh-CN" w:eastAsia="zh-CN"/>
    </w:rPr>
  </w:style>
  <w:style w:type="paragraph" w:styleId="15">
    <w:name w:val="Body Text Indent"/>
    <w:basedOn w:val="1"/>
    <w:link w:val="26"/>
    <w:unhideWhenUsed/>
    <w:qFormat/>
    <w:uiPriority w:val="0"/>
    <w:pPr>
      <w:spacing w:after="120"/>
      <w:ind w:left="283"/>
    </w:pPr>
  </w:style>
  <w:style w:type="paragraph" w:styleId="16">
    <w:name w:val="footer"/>
    <w:basedOn w:val="1"/>
    <w:link w:val="36"/>
    <w:uiPriority w:val="99"/>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7">
    <w:name w:val="Normal (Web)"/>
    <w:basedOn w:val="1"/>
    <w:semiHidden/>
    <w:unhideWhenUsed/>
    <w:qFormat/>
    <w:uiPriority w:val="99"/>
    <w:pPr>
      <w:spacing w:after="0" w:line="240" w:lineRule="auto"/>
    </w:pPr>
    <w:rPr>
      <w:rFonts w:ascii="Times New Roman" w:hAnsi="Times New Roman" w:eastAsia="Times New Roman" w:cs="Times New Roman"/>
      <w:sz w:val="24"/>
      <w:szCs w:val="24"/>
    </w:rPr>
  </w:style>
  <w:style w:type="paragraph" w:styleId="18">
    <w:name w:val="Body Text Indent 2"/>
    <w:basedOn w:val="1"/>
    <w:link w:val="27"/>
    <w:unhideWhenUsed/>
    <w:qFormat/>
    <w:uiPriority w:val="0"/>
    <w:pPr>
      <w:spacing w:after="120" w:line="480" w:lineRule="auto"/>
      <w:ind w:left="283"/>
    </w:pPr>
  </w:style>
  <w:style w:type="paragraph" w:styleId="19">
    <w:name w:val="Subtitle"/>
    <w:basedOn w:val="1"/>
    <w:next w:val="1"/>
    <w:link w:val="61"/>
    <w:qFormat/>
    <w:uiPriority w:val="0"/>
    <w:pPr>
      <w:keepNext/>
      <w:keepLines/>
      <w:spacing w:before="360" w:after="80" w:line="240" w:lineRule="auto"/>
    </w:pPr>
    <w:rPr>
      <w:rFonts w:ascii="Georgia" w:hAnsi="Georgia" w:eastAsia="Georgia" w:cs="Georgia"/>
      <w:i/>
      <w:color w:val="666666"/>
      <w:sz w:val="48"/>
      <w:szCs w:val="48"/>
      <w:lang w:eastAsia="en-US"/>
    </w:rPr>
  </w:style>
  <w:style w:type="table" w:styleId="20">
    <w:name w:val="Table Grid"/>
    <w:basedOn w:val="7"/>
    <w:qFormat/>
    <w:uiPriority w:val="59"/>
    <w:pPr>
      <w:spacing w:after="0" w:line="240" w:lineRule="auto"/>
    </w:pPr>
    <w:rPr>
      <w:rFonts w:ascii="Times New Roman" w:hAnsi="Times New Roman" w:eastAsia="Times New Roman" w:cs="Times New Roman"/>
      <w:sz w:val="20"/>
      <w:szCs w:val="20"/>
      <w:lang w:val="zh-CN"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List Paragraph"/>
    <w:basedOn w:val="1"/>
    <w:link w:val="58"/>
    <w:qFormat/>
    <w:uiPriority w:val="34"/>
    <w:pPr>
      <w:ind w:left="720"/>
      <w:contextualSpacing/>
    </w:pPr>
  </w:style>
  <w:style w:type="character" w:customStyle="1" w:styleId="22">
    <w:name w:val="Основной текст 2 Знак"/>
    <w:basedOn w:val="6"/>
    <w:link w:val="11"/>
    <w:semiHidden/>
    <w:qFormat/>
    <w:uiPriority w:val="99"/>
    <w:rPr>
      <w:rFonts w:ascii="Times New Roman" w:hAnsi="Times New Roman" w:eastAsia="Times New Roman" w:cs="Times New Roman"/>
      <w:sz w:val="24"/>
      <w:szCs w:val="24"/>
      <w:lang w:eastAsia="ru-RU"/>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4">
    <w:name w:val="Абзац списка1"/>
    <w:basedOn w:val="1"/>
    <w:semiHidden/>
    <w:qFormat/>
    <w:uiPriority w:val="99"/>
    <w:pPr>
      <w:ind w:left="720"/>
    </w:pPr>
    <w:rPr>
      <w:rFonts w:ascii="Calibri" w:hAnsi="Calibri" w:eastAsia="Times New Roman" w:cs="Calibri"/>
    </w:rPr>
  </w:style>
  <w:style w:type="paragraph" w:customStyle="1" w:styleId="25">
    <w:name w:val="List Paragraph1"/>
    <w:basedOn w:val="1"/>
    <w:qFormat/>
    <w:uiPriority w:val="0"/>
    <w:pPr>
      <w:spacing w:after="0" w:line="240" w:lineRule="auto"/>
      <w:ind w:left="720" w:firstLine="454"/>
      <w:contextualSpacing/>
    </w:pPr>
    <w:rPr>
      <w:rFonts w:ascii="Calibri" w:hAnsi="Calibri" w:eastAsia="Times New Roman" w:cs="Times New Roman"/>
      <w:lang w:eastAsia="en-US"/>
    </w:rPr>
  </w:style>
  <w:style w:type="character" w:customStyle="1" w:styleId="26">
    <w:name w:val="Основной текст с отступом Знак"/>
    <w:basedOn w:val="6"/>
    <w:link w:val="15"/>
    <w:qFormat/>
    <w:uiPriority w:val="0"/>
    <w:rPr>
      <w:rFonts w:eastAsiaTheme="minorEastAsia"/>
      <w:lang w:eastAsia="ru-RU"/>
    </w:rPr>
  </w:style>
  <w:style w:type="character" w:customStyle="1" w:styleId="27">
    <w:name w:val="Основной текст с отступом 2 Знак"/>
    <w:basedOn w:val="6"/>
    <w:link w:val="18"/>
    <w:qFormat/>
    <w:uiPriority w:val="0"/>
    <w:rPr>
      <w:rFonts w:eastAsiaTheme="minorEastAsia"/>
      <w:lang w:eastAsia="ru-RU"/>
    </w:rPr>
  </w:style>
  <w:style w:type="character" w:customStyle="1" w:styleId="28">
    <w:name w:val="Заголовок 1 Знак"/>
    <w:basedOn w:val="6"/>
    <w:link w:val="2"/>
    <w:qFormat/>
    <w:uiPriority w:val="0"/>
    <w:rPr>
      <w:rFonts w:ascii="Cambria" w:hAnsi="Cambria" w:eastAsia="Times New Roman" w:cs="Times New Roman"/>
      <w:b/>
      <w:bCs/>
      <w:kern w:val="32"/>
      <w:sz w:val="32"/>
      <w:szCs w:val="32"/>
      <w:lang w:val="zh-CN" w:eastAsia="zh-CN"/>
    </w:rPr>
  </w:style>
  <w:style w:type="character" w:customStyle="1" w:styleId="29">
    <w:name w:val="Заголовок 2 Знак"/>
    <w:basedOn w:val="6"/>
    <w:link w:val="3"/>
    <w:uiPriority w:val="0"/>
    <w:rPr>
      <w:rFonts w:ascii="Times New Roman" w:hAnsi="Times New Roman" w:eastAsia="Times New Roman" w:cs="Times New Roman"/>
      <w:sz w:val="28"/>
      <w:szCs w:val="20"/>
      <w:lang w:eastAsia="ru-RU"/>
    </w:rPr>
  </w:style>
  <w:style w:type="character" w:customStyle="1" w:styleId="30">
    <w:name w:val="Заголовок 4 Знак"/>
    <w:basedOn w:val="6"/>
    <w:link w:val="4"/>
    <w:uiPriority w:val="0"/>
    <w:rPr>
      <w:rFonts w:ascii="Times New Roman" w:hAnsi="Times New Roman" w:eastAsia="Times New Roman" w:cs="Times New Roman"/>
      <w:b/>
      <w:sz w:val="28"/>
      <w:szCs w:val="20"/>
      <w:lang w:eastAsia="ru-RU"/>
    </w:rPr>
  </w:style>
  <w:style w:type="character" w:customStyle="1" w:styleId="31">
    <w:name w:val="Заголовок 9 Знак"/>
    <w:basedOn w:val="6"/>
    <w:link w:val="5"/>
    <w:qFormat/>
    <w:uiPriority w:val="0"/>
    <w:rPr>
      <w:rFonts w:ascii="Times New Roman" w:hAnsi="Times New Roman" w:eastAsia="Times New Roman" w:cs="Times New Roman"/>
      <w:sz w:val="28"/>
      <w:szCs w:val="20"/>
      <w:lang w:eastAsia="ru-RU"/>
    </w:rPr>
  </w:style>
  <w:style w:type="character" w:customStyle="1" w:styleId="32">
    <w:name w:val="Основной текст Знак"/>
    <w:basedOn w:val="6"/>
    <w:link w:val="14"/>
    <w:qFormat/>
    <w:uiPriority w:val="99"/>
    <w:rPr>
      <w:rFonts w:ascii="Times New Roman" w:hAnsi="Times New Roman" w:eastAsia="Times New Roman" w:cs="Times New Roman"/>
      <w:sz w:val="28"/>
      <w:szCs w:val="20"/>
      <w:lang w:val="zh-CN" w:eastAsia="zh-CN"/>
    </w:rPr>
  </w:style>
  <w:style w:type="character" w:customStyle="1" w:styleId="33">
    <w:name w:val="Основной текст с отступом 3 Знак"/>
    <w:basedOn w:val="6"/>
    <w:link w:val="12"/>
    <w:uiPriority w:val="0"/>
    <w:rPr>
      <w:rFonts w:ascii="Times New Roman" w:hAnsi="Times New Roman" w:eastAsia="Times New Roman" w:cs="Times New Roman"/>
      <w:sz w:val="28"/>
      <w:szCs w:val="20"/>
      <w:lang w:eastAsia="ru-RU"/>
    </w:rPr>
  </w:style>
  <w:style w:type="paragraph" w:customStyle="1" w:styleId="34">
    <w:name w:val="Знак"/>
    <w:basedOn w:val="1"/>
    <w:autoRedefine/>
    <w:uiPriority w:val="0"/>
    <w:pPr>
      <w:spacing w:after="160" w:line="240" w:lineRule="exact"/>
    </w:pPr>
    <w:rPr>
      <w:rFonts w:ascii="Times New Roman" w:hAnsi="Times New Roman" w:eastAsia="SimSun" w:cs="Times New Roman"/>
      <w:b/>
      <w:bCs/>
      <w:sz w:val="28"/>
      <w:szCs w:val="28"/>
      <w:lang w:val="en-US" w:eastAsia="en-US"/>
    </w:rPr>
  </w:style>
  <w:style w:type="character" w:customStyle="1" w:styleId="35">
    <w:name w:val="Верхний колонтитул Знак"/>
    <w:basedOn w:val="6"/>
    <w:link w:val="13"/>
    <w:uiPriority w:val="0"/>
    <w:rPr>
      <w:rFonts w:ascii="Times New Roman" w:hAnsi="Times New Roman" w:eastAsia="Times New Roman" w:cs="Times New Roman"/>
      <w:sz w:val="20"/>
      <w:szCs w:val="20"/>
      <w:lang w:eastAsia="ru-RU"/>
    </w:rPr>
  </w:style>
  <w:style w:type="character" w:customStyle="1" w:styleId="36">
    <w:name w:val="Нижний колонтитул Знак"/>
    <w:basedOn w:val="6"/>
    <w:link w:val="16"/>
    <w:uiPriority w:val="99"/>
    <w:rPr>
      <w:rFonts w:ascii="Times New Roman" w:hAnsi="Times New Roman" w:eastAsia="Times New Roman" w:cs="Times New Roman"/>
      <w:sz w:val="20"/>
      <w:szCs w:val="20"/>
      <w:lang w:eastAsia="ru-RU"/>
    </w:rPr>
  </w:style>
  <w:style w:type="paragraph" w:customStyle="1" w:styleId="37">
    <w:name w:val="Абзац"/>
    <w:basedOn w:val="1"/>
    <w:uiPriority w:val="0"/>
    <w:pPr>
      <w:spacing w:after="0" w:line="240" w:lineRule="auto"/>
      <w:ind w:firstLine="851"/>
      <w:jc w:val="both"/>
    </w:pPr>
    <w:rPr>
      <w:rFonts w:ascii="Arial" w:hAnsi="Arial" w:eastAsia="Times New Roman" w:cs="Times New Roman"/>
      <w:sz w:val="28"/>
      <w:szCs w:val="24"/>
    </w:rPr>
  </w:style>
  <w:style w:type="paragraph" w:customStyle="1" w:styleId="38">
    <w:name w:val="Без интервала1"/>
    <w:uiPriority w:val="0"/>
    <w:pPr>
      <w:spacing w:after="0" w:line="240" w:lineRule="auto"/>
    </w:pPr>
    <w:rPr>
      <w:rFonts w:ascii="Arial" w:hAnsi="Arial" w:eastAsia="Calibri" w:cs="Times New Roman"/>
      <w:sz w:val="28"/>
      <w:szCs w:val="24"/>
      <w:lang w:val="ru-RU" w:eastAsia="ru-RU" w:bidi="ar-SA"/>
    </w:rPr>
  </w:style>
  <w:style w:type="character" w:customStyle="1" w:styleId="39">
    <w:name w:val="Текст выноски Знак"/>
    <w:basedOn w:val="6"/>
    <w:link w:val="10"/>
    <w:uiPriority w:val="0"/>
    <w:rPr>
      <w:rFonts w:ascii="Tahoma" w:hAnsi="Tahoma" w:eastAsia="Times New Roman" w:cs="Times New Roman"/>
      <w:sz w:val="16"/>
      <w:szCs w:val="16"/>
      <w:lang w:val="zh-CN" w:eastAsia="zh-CN"/>
    </w:rPr>
  </w:style>
  <w:style w:type="paragraph" w:customStyle="1" w:styleId="40">
    <w:name w:val="Обычный (веб)2"/>
    <w:basedOn w:val="1"/>
    <w:uiPriority w:val="0"/>
    <w:pPr>
      <w:suppressAutoHyphens/>
      <w:spacing w:before="28" w:after="28" w:line="100" w:lineRule="atLeast"/>
    </w:pPr>
    <w:rPr>
      <w:rFonts w:ascii="Times New Roman" w:hAnsi="Times New Roman" w:eastAsia="Times New Roman" w:cs="Times New Roman"/>
      <w:kern w:val="2"/>
      <w:sz w:val="24"/>
      <w:szCs w:val="24"/>
      <w:lang w:eastAsia="ar-SA"/>
    </w:rPr>
  </w:style>
  <w:style w:type="character" w:customStyle="1" w:styleId="41">
    <w:name w:val="s0"/>
    <w:uiPriority w:val="0"/>
    <w:rPr>
      <w:rFonts w:ascii="Times New Roman" w:hAnsi="Times New Roman"/>
      <w:color w:val="000000"/>
      <w:sz w:val="28"/>
      <w:u w:val="none"/>
    </w:rPr>
  </w:style>
  <w:style w:type="paragraph" w:customStyle="1" w:styleId="42">
    <w:name w:val="Знак Знак Знак Знак Знак Знак Знак Знак Знак"/>
    <w:basedOn w:val="1"/>
    <w:autoRedefine/>
    <w:uiPriority w:val="0"/>
    <w:pPr>
      <w:spacing w:after="160" w:line="240" w:lineRule="exact"/>
      <w:jc w:val="both"/>
    </w:pPr>
    <w:rPr>
      <w:rFonts w:ascii="Times New Roman" w:hAnsi="Times New Roman" w:eastAsia="SimSun" w:cs="Times New Roman"/>
      <w:sz w:val="20"/>
      <w:szCs w:val="20"/>
      <w:lang w:eastAsia="en-US"/>
    </w:rPr>
  </w:style>
  <w:style w:type="paragraph" w:customStyle="1" w:styleId="43">
    <w:name w:val="Абзац списка2"/>
    <w:basedOn w:val="1"/>
    <w:uiPriority w:val="0"/>
    <w:pPr>
      <w:spacing w:after="0" w:line="240" w:lineRule="auto"/>
      <w:ind w:left="720" w:firstLine="454"/>
      <w:contextualSpacing/>
    </w:pPr>
    <w:rPr>
      <w:rFonts w:ascii="Calibri" w:hAnsi="Calibri" w:eastAsia="Times New Roman" w:cs="Times New Roman"/>
      <w:lang w:eastAsia="en-US"/>
    </w:rPr>
  </w:style>
  <w:style w:type="paragraph" w:customStyle="1" w:styleId="44">
    <w:name w:val="_Style 42"/>
    <w:basedOn w:val="1"/>
    <w:next w:val="17"/>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5">
    <w:name w:val="s1"/>
    <w:uiPriority w:val="0"/>
    <w:rPr>
      <w:rFonts w:ascii="Times New Roman" w:hAnsi="Times New Roman"/>
      <w:b/>
      <w:color w:val="000000"/>
      <w:sz w:val="24"/>
      <w:u w:val="none"/>
    </w:rPr>
  </w:style>
  <w:style w:type="paragraph" w:customStyle="1" w:styleId="46">
    <w:name w:val="No Spacing1"/>
    <w:uiPriority w:val="0"/>
    <w:pPr>
      <w:spacing w:after="0" w:line="240" w:lineRule="auto"/>
    </w:pPr>
    <w:rPr>
      <w:rFonts w:ascii="Arial" w:hAnsi="Arial" w:eastAsia="Calibri" w:cs="Times New Roman"/>
      <w:sz w:val="28"/>
      <w:szCs w:val="24"/>
      <w:lang w:val="ru-RU" w:eastAsia="ru-RU" w:bidi="ar-SA"/>
    </w:rPr>
  </w:style>
  <w:style w:type="paragraph" w:customStyle="1" w:styleId="47">
    <w:name w:val="_-текст-8-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8">
    <w:name w:val="charoverride-22"/>
    <w:basedOn w:val="6"/>
    <w:uiPriority w:val="0"/>
  </w:style>
  <w:style w:type="character" w:customStyle="1" w:styleId="49">
    <w:name w:val="charoverride-23"/>
    <w:basedOn w:val="6"/>
    <w:uiPriority w:val="0"/>
  </w:style>
  <w:style w:type="paragraph" w:customStyle="1" w:styleId="50">
    <w:name w:val="таблица"/>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1">
    <w:name w:val="charoverride-24"/>
    <w:basedOn w:val="6"/>
    <w:uiPriority w:val="0"/>
  </w:style>
  <w:style w:type="character" w:customStyle="1" w:styleId="52">
    <w:name w:val="charoverride-25"/>
    <w:basedOn w:val="6"/>
    <w:uiPriority w:val="0"/>
  </w:style>
  <w:style w:type="paragraph" w:customStyle="1" w:styleId="53">
    <w:name w:val="выходные-данные-times-new-roma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4">
    <w:name w:val="полужирный"/>
    <w:basedOn w:val="6"/>
    <w:uiPriority w:val="0"/>
  </w:style>
  <w:style w:type="character" w:customStyle="1" w:styleId="55">
    <w:name w:val="charoverride-11"/>
    <w:basedOn w:val="6"/>
    <w:uiPriority w:val="0"/>
  </w:style>
  <w:style w:type="character" w:customStyle="1" w:styleId="56">
    <w:name w:val="charoverride-21"/>
    <w:basedOn w:val="6"/>
    <w:uiPriority w:val="0"/>
  </w:style>
  <w:style w:type="character" w:customStyle="1" w:styleId="57">
    <w:name w:val="charoverride-20"/>
    <w:basedOn w:val="6"/>
    <w:uiPriority w:val="0"/>
  </w:style>
  <w:style w:type="character" w:customStyle="1" w:styleId="58">
    <w:name w:val="Абзац списка Знак"/>
    <w:link w:val="21"/>
    <w:locked/>
    <w:uiPriority w:val="34"/>
    <w:rPr>
      <w:rFonts w:eastAsiaTheme="minorEastAsia"/>
      <w:lang w:eastAsia="ru-RU"/>
    </w:rPr>
  </w:style>
  <w:style w:type="paragraph" w:styleId="59">
    <w:name w:val="No Spacing"/>
    <w:link w:val="60"/>
    <w:qFormat/>
    <w:uiPriority w:val="1"/>
    <w:pPr>
      <w:spacing w:after="0" w:line="240" w:lineRule="auto"/>
    </w:pPr>
    <w:rPr>
      <w:rFonts w:ascii="Calibri" w:hAnsi="Calibri" w:eastAsia="Calibri" w:cs="Times New Roman"/>
      <w:sz w:val="20"/>
      <w:szCs w:val="20"/>
      <w:lang w:val="ru-RU" w:eastAsia="ru-RU" w:bidi="ar-SA"/>
    </w:rPr>
  </w:style>
  <w:style w:type="character" w:customStyle="1" w:styleId="60">
    <w:name w:val="Без интервала Знак"/>
    <w:link w:val="59"/>
    <w:locked/>
    <w:uiPriority w:val="1"/>
    <w:rPr>
      <w:rFonts w:ascii="Calibri" w:hAnsi="Calibri" w:eastAsia="Calibri" w:cs="Times New Roman"/>
      <w:sz w:val="20"/>
      <w:szCs w:val="20"/>
      <w:lang w:eastAsia="ru-RU"/>
    </w:rPr>
  </w:style>
  <w:style w:type="character" w:customStyle="1" w:styleId="61">
    <w:name w:val="Подзаголовок Знак"/>
    <w:basedOn w:val="6"/>
    <w:link w:val="19"/>
    <w:uiPriority w:val="0"/>
    <w:rPr>
      <w:rFonts w:ascii="Georgia" w:hAnsi="Georgia" w:eastAsia="Georgia" w:cs="Georgia"/>
      <w:i/>
      <w:color w:val="66666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5435</Words>
  <Characters>30982</Characters>
  <Lines>258</Lines>
  <Paragraphs>72</Paragraphs>
  <TotalTime>0</TotalTime>
  <ScaleCrop>false</ScaleCrop>
  <LinksUpToDate>false</LinksUpToDate>
  <CharactersWithSpaces>36345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2020-09-13T16:12:00Z</dcterms:created>
  <dc:creator>admin</dc:creator>
  <cp:lastModifiedBy>Acer</cp:lastModifiedBy>
  <dcterms:modified xsi:type="dcterms:W3CDTF">2025-09-15T02:46:44Z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1DF8FE6C487A430BB6E65AEF2CC61FD0_12</vt:lpwstr>
  </property>
</Properties>
</file>